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F79" w:rsidRDefault="00D12F79" w:rsidP="00D12F79">
      <w:pPr>
        <w:rPr>
          <w:szCs w:val="16"/>
        </w:rPr>
      </w:pPr>
      <w:r>
        <w:rPr>
          <w:szCs w:val="16"/>
        </w:rPr>
        <w:t xml:space="preserve">(Приложение 9 изложено в редакции решения Думы </w:t>
      </w:r>
      <w:hyperlink r:id="rId6" w:history="1">
        <w:r>
          <w:rPr>
            <w:rStyle w:val="aff5"/>
            <w:szCs w:val="16"/>
          </w:rPr>
          <w:t>от 17.01.2022 № 870</w:t>
        </w:r>
      </w:hyperlink>
      <w:r>
        <w:rPr>
          <w:szCs w:val="16"/>
        </w:rPr>
        <w:t>)</w:t>
      </w:r>
    </w:p>
    <w:p w:rsidR="00D12F79" w:rsidRDefault="00D12F79" w:rsidP="00D12F79">
      <w:pPr>
        <w:rPr>
          <w:szCs w:val="16"/>
        </w:rPr>
      </w:pPr>
      <w:r>
        <w:rPr>
          <w:szCs w:val="16"/>
        </w:rPr>
        <w:t xml:space="preserve">(Приложение 9 изложено в редакции решения Думы </w:t>
      </w:r>
      <w:hyperlink r:id="rId7" w:history="1">
        <w:r>
          <w:rPr>
            <w:rStyle w:val="aff5"/>
            <w:szCs w:val="16"/>
          </w:rPr>
          <w:t>от 20.01.2022 № 871</w:t>
        </w:r>
      </w:hyperlink>
      <w:r>
        <w:rPr>
          <w:szCs w:val="16"/>
        </w:rPr>
        <w:t>)</w:t>
      </w:r>
    </w:p>
    <w:p w:rsidR="00D12F79" w:rsidRDefault="00D12F79" w:rsidP="00D12F79">
      <w:pPr>
        <w:rPr>
          <w:szCs w:val="16"/>
        </w:rPr>
      </w:pPr>
      <w:r>
        <w:rPr>
          <w:szCs w:val="16"/>
        </w:rPr>
        <w:t xml:space="preserve">(Приложение 9 изложено в редакции решения Думы </w:t>
      </w:r>
      <w:hyperlink r:id="rId8" w:history="1">
        <w:r>
          <w:rPr>
            <w:rStyle w:val="aff5"/>
            <w:szCs w:val="16"/>
          </w:rPr>
          <w:t>от 18.02.2022 № 873</w:t>
        </w:r>
      </w:hyperlink>
      <w:r>
        <w:rPr>
          <w:szCs w:val="16"/>
        </w:rPr>
        <w:t>)</w:t>
      </w:r>
    </w:p>
    <w:p w:rsidR="00D12F79" w:rsidRDefault="00D12F79" w:rsidP="00D12F79">
      <w:pPr>
        <w:rPr>
          <w:szCs w:val="16"/>
        </w:rPr>
      </w:pPr>
      <w:r>
        <w:rPr>
          <w:szCs w:val="16"/>
        </w:rPr>
        <w:t xml:space="preserve">(Приложение 9 изложено в редакции решения Думы </w:t>
      </w:r>
      <w:hyperlink r:id="rId9" w:history="1">
        <w:r>
          <w:rPr>
            <w:rStyle w:val="aff5"/>
            <w:szCs w:val="16"/>
          </w:rPr>
          <w:t>от 23.03.2022 № 891</w:t>
        </w:r>
      </w:hyperlink>
      <w:r>
        <w:rPr>
          <w:szCs w:val="16"/>
        </w:rPr>
        <w:t>)</w:t>
      </w:r>
    </w:p>
    <w:p w:rsidR="00D12F79" w:rsidRDefault="00D12F79" w:rsidP="00D12F79">
      <w:pPr>
        <w:rPr>
          <w:szCs w:val="16"/>
        </w:rPr>
      </w:pPr>
      <w:r>
        <w:rPr>
          <w:szCs w:val="16"/>
        </w:rPr>
        <w:t xml:space="preserve">(Приложение 9 изложено в редакции решения Думы </w:t>
      </w:r>
      <w:hyperlink r:id="rId10" w:history="1">
        <w:r>
          <w:rPr>
            <w:rStyle w:val="aff5"/>
            <w:szCs w:val="16"/>
          </w:rPr>
          <w:t>от 29.03.2022 № 893</w:t>
        </w:r>
      </w:hyperlink>
      <w:r>
        <w:rPr>
          <w:szCs w:val="16"/>
        </w:rPr>
        <w:t>)</w:t>
      </w:r>
    </w:p>
    <w:p w:rsidR="00D12F79" w:rsidRDefault="00D12F79" w:rsidP="00D12F79">
      <w:pPr>
        <w:rPr>
          <w:szCs w:val="16"/>
        </w:rPr>
      </w:pPr>
      <w:r>
        <w:rPr>
          <w:szCs w:val="16"/>
        </w:rPr>
        <w:t xml:space="preserve">(Приложение 9 изложено в редакции решения Думы </w:t>
      </w:r>
      <w:hyperlink r:id="rId11" w:history="1">
        <w:r>
          <w:rPr>
            <w:rStyle w:val="aff5"/>
            <w:szCs w:val="16"/>
          </w:rPr>
          <w:t>от 26.04.2022 № 894</w:t>
        </w:r>
      </w:hyperlink>
      <w:r>
        <w:rPr>
          <w:szCs w:val="16"/>
        </w:rPr>
        <w:t>)</w:t>
      </w:r>
    </w:p>
    <w:p w:rsidR="00D12F79" w:rsidRDefault="00D12F79" w:rsidP="00D12F79">
      <w:pPr>
        <w:rPr>
          <w:szCs w:val="16"/>
        </w:rPr>
      </w:pPr>
      <w:r w:rsidRPr="00B90527">
        <w:rPr>
          <w:szCs w:val="16"/>
        </w:rPr>
        <w:t>(Приложение 9 изложено в редакции решения Думы</w:t>
      </w:r>
      <w:r>
        <w:rPr>
          <w:szCs w:val="16"/>
        </w:rPr>
        <w:t xml:space="preserve"> </w:t>
      </w:r>
      <w:hyperlink r:id="rId12" w:history="1">
        <w:r>
          <w:rPr>
            <w:rStyle w:val="aff5"/>
            <w:szCs w:val="16"/>
          </w:rPr>
          <w:t>от 20.05.2022 № 904</w:t>
        </w:r>
      </w:hyperlink>
      <w:r>
        <w:rPr>
          <w:szCs w:val="16"/>
        </w:rPr>
        <w:t>)</w:t>
      </w:r>
    </w:p>
    <w:p w:rsidR="00D12F79" w:rsidRDefault="00D12F79" w:rsidP="00D12F79">
      <w:pPr>
        <w:rPr>
          <w:szCs w:val="16"/>
        </w:rPr>
      </w:pPr>
      <w:r w:rsidRPr="00351497">
        <w:rPr>
          <w:szCs w:val="16"/>
        </w:rPr>
        <w:t>(Приложение 9 изложено в редакции решения Думы</w:t>
      </w:r>
      <w:r>
        <w:rPr>
          <w:szCs w:val="16"/>
        </w:rPr>
        <w:t xml:space="preserve"> </w:t>
      </w:r>
      <w:hyperlink r:id="rId13" w:history="1">
        <w:r>
          <w:rPr>
            <w:rStyle w:val="aff5"/>
            <w:szCs w:val="16"/>
          </w:rPr>
          <w:t>от 31.05.2022 № 908</w:t>
        </w:r>
      </w:hyperlink>
      <w:r>
        <w:rPr>
          <w:szCs w:val="16"/>
        </w:rPr>
        <w:t>)</w:t>
      </w:r>
    </w:p>
    <w:p w:rsidR="00D12F79" w:rsidRDefault="00D12F79" w:rsidP="00D12F79">
      <w:pPr>
        <w:rPr>
          <w:szCs w:val="16"/>
        </w:rPr>
      </w:pPr>
      <w:r w:rsidRPr="00AB4388">
        <w:rPr>
          <w:szCs w:val="16"/>
        </w:rPr>
        <w:t xml:space="preserve">(Приложение </w:t>
      </w:r>
      <w:r>
        <w:rPr>
          <w:szCs w:val="16"/>
        </w:rPr>
        <w:t>9</w:t>
      </w:r>
      <w:r w:rsidRPr="00AB4388">
        <w:rPr>
          <w:szCs w:val="16"/>
        </w:rPr>
        <w:t xml:space="preserve"> изложено в редакции решения Думы </w:t>
      </w:r>
      <w:hyperlink r:id="rId14" w:history="1">
        <w:r>
          <w:rPr>
            <w:rStyle w:val="aff5"/>
            <w:szCs w:val="16"/>
          </w:rPr>
          <w:t>от 28.06.2022 № 913</w:t>
        </w:r>
      </w:hyperlink>
      <w:r w:rsidRPr="00AB4388">
        <w:rPr>
          <w:szCs w:val="16"/>
        </w:rPr>
        <w:t>)</w:t>
      </w:r>
    </w:p>
    <w:p w:rsidR="00D12F79" w:rsidRDefault="00D12F79" w:rsidP="00D12F79">
      <w:pPr>
        <w:rPr>
          <w:szCs w:val="16"/>
        </w:rPr>
      </w:pPr>
      <w:r>
        <w:rPr>
          <w:szCs w:val="16"/>
        </w:rPr>
        <w:t>(Приложение 9</w:t>
      </w:r>
      <w:r w:rsidRPr="007C66FD">
        <w:rPr>
          <w:szCs w:val="16"/>
        </w:rPr>
        <w:t xml:space="preserve"> изложено в редакции решения Думы </w:t>
      </w:r>
      <w:hyperlink r:id="rId15" w:history="1">
        <w:r>
          <w:rPr>
            <w:rStyle w:val="aff5"/>
            <w:szCs w:val="16"/>
          </w:rPr>
          <w:t>от 08.07.2022 № 922</w:t>
        </w:r>
      </w:hyperlink>
      <w:r w:rsidRPr="007C66FD">
        <w:rPr>
          <w:szCs w:val="16"/>
        </w:rPr>
        <w:t>)</w:t>
      </w:r>
    </w:p>
    <w:p w:rsidR="00D12F79" w:rsidRDefault="00D12F79" w:rsidP="00D12F79">
      <w:pPr>
        <w:rPr>
          <w:szCs w:val="16"/>
        </w:rPr>
      </w:pPr>
      <w:r w:rsidRPr="00D01693">
        <w:rPr>
          <w:szCs w:val="16"/>
        </w:rPr>
        <w:t>(Приложение 9 изложено в редакции решения Думы</w:t>
      </w:r>
      <w:r>
        <w:rPr>
          <w:szCs w:val="16"/>
        </w:rPr>
        <w:t xml:space="preserve"> </w:t>
      </w:r>
      <w:hyperlink r:id="rId16" w:history="1">
        <w:r>
          <w:rPr>
            <w:rStyle w:val="aff5"/>
            <w:szCs w:val="16"/>
          </w:rPr>
          <w:t>от 19.07.2022 № 923</w:t>
        </w:r>
      </w:hyperlink>
      <w:r>
        <w:rPr>
          <w:szCs w:val="16"/>
        </w:rPr>
        <w:t>)</w:t>
      </w:r>
    </w:p>
    <w:p w:rsidR="00D12F79" w:rsidRDefault="00D12F79" w:rsidP="00D12F79">
      <w:pPr>
        <w:rPr>
          <w:szCs w:val="16"/>
        </w:rPr>
      </w:pPr>
      <w:r w:rsidRPr="00B512A6">
        <w:rPr>
          <w:szCs w:val="16"/>
        </w:rPr>
        <w:t>(Приложение 9 изложено в редакции решения Думы</w:t>
      </w:r>
      <w:r>
        <w:rPr>
          <w:szCs w:val="16"/>
        </w:rPr>
        <w:t xml:space="preserve"> </w:t>
      </w:r>
      <w:hyperlink r:id="rId17" w:history="1">
        <w:r>
          <w:rPr>
            <w:rStyle w:val="aff5"/>
            <w:szCs w:val="16"/>
          </w:rPr>
          <w:t>от 02.08.2022 № 926</w:t>
        </w:r>
      </w:hyperlink>
      <w:r>
        <w:rPr>
          <w:szCs w:val="16"/>
        </w:rPr>
        <w:t>)</w:t>
      </w:r>
    </w:p>
    <w:p w:rsidR="00D12F79" w:rsidRDefault="00D12F79" w:rsidP="00D12F79">
      <w:pPr>
        <w:rPr>
          <w:szCs w:val="16"/>
        </w:rPr>
      </w:pPr>
      <w:r w:rsidRPr="007701DF">
        <w:rPr>
          <w:szCs w:val="16"/>
        </w:rPr>
        <w:t>(Приложение 9 изложено в редакции решения Думы</w:t>
      </w:r>
      <w:r>
        <w:rPr>
          <w:szCs w:val="16"/>
        </w:rPr>
        <w:t xml:space="preserve"> </w:t>
      </w:r>
      <w:hyperlink r:id="rId18" w:history="1">
        <w:r>
          <w:rPr>
            <w:rStyle w:val="aff5"/>
            <w:szCs w:val="16"/>
          </w:rPr>
          <w:t>от 10.08.2022 № 927</w:t>
        </w:r>
      </w:hyperlink>
      <w:r>
        <w:rPr>
          <w:szCs w:val="16"/>
        </w:rPr>
        <w:t>)</w:t>
      </w:r>
    </w:p>
    <w:p w:rsidR="00D12F79" w:rsidRDefault="00D12F79" w:rsidP="00D12F79">
      <w:pPr>
        <w:rPr>
          <w:szCs w:val="16"/>
        </w:rPr>
      </w:pPr>
      <w:r w:rsidRPr="00BB6AC0">
        <w:rPr>
          <w:szCs w:val="16"/>
        </w:rPr>
        <w:t>(Приложение 9 изложено в редакции решения Думы</w:t>
      </w:r>
      <w:r>
        <w:rPr>
          <w:szCs w:val="16"/>
        </w:rPr>
        <w:t xml:space="preserve"> </w:t>
      </w:r>
      <w:hyperlink r:id="rId19" w:history="1">
        <w:r>
          <w:rPr>
            <w:rStyle w:val="aff5"/>
            <w:szCs w:val="16"/>
          </w:rPr>
          <w:t>от 29.09.2022 № 933</w:t>
        </w:r>
      </w:hyperlink>
      <w:r>
        <w:rPr>
          <w:szCs w:val="16"/>
        </w:rPr>
        <w:t>)</w:t>
      </w:r>
    </w:p>
    <w:p w:rsidR="00D12F79" w:rsidRDefault="00D12F79" w:rsidP="00D12F79">
      <w:pPr>
        <w:rPr>
          <w:szCs w:val="16"/>
        </w:rPr>
      </w:pPr>
      <w:r w:rsidRPr="00BB6AC0">
        <w:rPr>
          <w:szCs w:val="16"/>
        </w:rPr>
        <w:t>(Приложение 9 изложено в редакции решения Думы</w:t>
      </w:r>
      <w:r>
        <w:rPr>
          <w:szCs w:val="16"/>
        </w:rPr>
        <w:t xml:space="preserve"> </w:t>
      </w:r>
      <w:hyperlink r:id="rId20" w:history="1">
        <w:r>
          <w:rPr>
            <w:rStyle w:val="aff5"/>
            <w:szCs w:val="16"/>
          </w:rPr>
          <w:t>от 28.10.2022 № 950</w:t>
        </w:r>
      </w:hyperlink>
      <w:r>
        <w:rPr>
          <w:szCs w:val="16"/>
        </w:rPr>
        <w:t>)</w:t>
      </w:r>
    </w:p>
    <w:p w:rsidR="00D12F79" w:rsidRDefault="00D12F79" w:rsidP="00D12F79">
      <w:pPr>
        <w:rPr>
          <w:szCs w:val="16"/>
        </w:rPr>
      </w:pPr>
      <w:r w:rsidRPr="00BB6AC0">
        <w:rPr>
          <w:szCs w:val="16"/>
        </w:rPr>
        <w:t>(Приложение 9 изложено в редакции решения Думы</w:t>
      </w:r>
      <w:r>
        <w:rPr>
          <w:szCs w:val="16"/>
        </w:rPr>
        <w:t xml:space="preserve"> </w:t>
      </w:r>
      <w:hyperlink r:id="rId21" w:history="1">
        <w:r>
          <w:rPr>
            <w:rStyle w:val="aff5"/>
            <w:szCs w:val="16"/>
          </w:rPr>
          <w:t>от 29.11.2022 № 954</w:t>
        </w:r>
      </w:hyperlink>
      <w:r>
        <w:rPr>
          <w:szCs w:val="16"/>
        </w:rPr>
        <w:t>)</w:t>
      </w:r>
    </w:p>
    <w:p w:rsidR="00D12F79" w:rsidRDefault="00D12F79" w:rsidP="00D12F79">
      <w:pPr>
        <w:rPr>
          <w:szCs w:val="16"/>
        </w:rPr>
      </w:pPr>
      <w:r w:rsidRPr="001A0C6A">
        <w:t xml:space="preserve">(Приложение </w:t>
      </w:r>
      <w:r>
        <w:t>9</w:t>
      </w:r>
      <w:r w:rsidRPr="001A0C6A">
        <w:t xml:space="preserve"> изложено в редакции решения Думы</w:t>
      </w:r>
      <w:r>
        <w:t xml:space="preserve"> </w:t>
      </w:r>
      <w:hyperlink r:id="rId22" w:history="1">
        <w:r>
          <w:rPr>
            <w:rStyle w:val="aff5"/>
          </w:rPr>
          <w:t>от 16.12.2022 № 961</w:t>
        </w:r>
      </w:hyperlink>
      <w:r>
        <w:t>)</w:t>
      </w:r>
    </w:p>
    <w:p w:rsidR="00D12F79" w:rsidRDefault="00D12F79" w:rsidP="00D12F79">
      <w:r w:rsidRPr="001A0C6A">
        <w:t xml:space="preserve">(Приложение </w:t>
      </w:r>
      <w:r>
        <w:t>9</w:t>
      </w:r>
      <w:r w:rsidRPr="001A0C6A">
        <w:t xml:space="preserve"> изложено в редакции решения Думы</w:t>
      </w:r>
      <w:r>
        <w:t xml:space="preserve"> </w:t>
      </w:r>
      <w:hyperlink r:id="rId23" w:history="1">
        <w:r>
          <w:rPr>
            <w:rStyle w:val="aff5"/>
          </w:rPr>
          <w:t>от 23.12.2022 № 963</w:t>
        </w:r>
      </w:hyperlink>
      <w:r>
        <w:t>)</w:t>
      </w:r>
    </w:p>
    <w:p w:rsidR="00D12F79" w:rsidRDefault="00D12F79" w:rsidP="00D12F79">
      <w:pPr>
        <w:rPr>
          <w:szCs w:val="16"/>
        </w:rPr>
      </w:pPr>
      <w:r w:rsidRPr="001A0C6A">
        <w:t xml:space="preserve">(Приложение </w:t>
      </w:r>
      <w:r>
        <w:t>9</w:t>
      </w:r>
      <w:r w:rsidRPr="001A0C6A">
        <w:t xml:space="preserve"> изложено в редакции решения Думы</w:t>
      </w:r>
      <w:r>
        <w:t xml:space="preserve"> </w:t>
      </w:r>
      <w:hyperlink r:id="rId24" w:history="1">
        <w:r>
          <w:rPr>
            <w:rStyle w:val="aff5"/>
          </w:rPr>
          <w:t>от 29.12.2022 № 972</w:t>
        </w:r>
      </w:hyperlink>
      <w:r>
        <w:t>)</w:t>
      </w:r>
    </w:p>
    <w:p w:rsidR="00D12F79" w:rsidRPr="00366908" w:rsidRDefault="00D12F79" w:rsidP="00D12F79">
      <w:pPr>
        <w:rPr>
          <w:szCs w:val="16"/>
        </w:rPr>
      </w:pPr>
    </w:p>
    <w:p w:rsidR="00D12F79" w:rsidRPr="00351497" w:rsidRDefault="00D12F79" w:rsidP="00D12F79">
      <w:pPr>
        <w:jc w:val="right"/>
        <w:rPr>
          <w:b/>
          <w:sz w:val="32"/>
          <w:szCs w:val="32"/>
        </w:rPr>
      </w:pPr>
      <w:r w:rsidRPr="00351497">
        <w:rPr>
          <w:b/>
          <w:sz w:val="32"/>
          <w:szCs w:val="32"/>
        </w:rPr>
        <w:t xml:space="preserve">Приложение 9 к решению </w:t>
      </w:r>
    </w:p>
    <w:p w:rsidR="00D12F79" w:rsidRPr="00351497" w:rsidRDefault="00D12F79" w:rsidP="00D12F79">
      <w:pPr>
        <w:jc w:val="right"/>
        <w:rPr>
          <w:b/>
          <w:sz w:val="32"/>
          <w:szCs w:val="32"/>
        </w:rPr>
      </w:pPr>
      <w:r w:rsidRPr="00351497">
        <w:rPr>
          <w:b/>
          <w:sz w:val="32"/>
          <w:szCs w:val="32"/>
        </w:rPr>
        <w:t xml:space="preserve">Думы Кондинского района </w:t>
      </w:r>
    </w:p>
    <w:p w:rsidR="00D12F79" w:rsidRPr="00351497" w:rsidRDefault="00D12F79" w:rsidP="00D12F79">
      <w:pPr>
        <w:jc w:val="right"/>
        <w:rPr>
          <w:b/>
          <w:sz w:val="32"/>
          <w:szCs w:val="32"/>
        </w:rPr>
      </w:pPr>
      <w:r w:rsidRPr="00351497">
        <w:rPr>
          <w:b/>
          <w:sz w:val="32"/>
          <w:szCs w:val="32"/>
        </w:rPr>
        <w:t>от 17.12.2021 № 853</w:t>
      </w:r>
    </w:p>
    <w:p w:rsidR="00D12F79" w:rsidRPr="00366908" w:rsidRDefault="00D12F79" w:rsidP="00D12F79"/>
    <w:p w:rsidR="00D12F79" w:rsidRPr="00B67A87" w:rsidRDefault="00D12F79" w:rsidP="00D12F79">
      <w:pPr>
        <w:pStyle w:val="2"/>
        <w:rPr>
          <w:sz w:val="24"/>
          <w:szCs w:val="24"/>
        </w:rPr>
      </w:pPr>
      <w:r w:rsidRPr="00B67A87">
        <w:rPr>
          <w:sz w:val="24"/>
          <w:szCs w:val="24"/>
        </w:rPr>
        <w:t>Ведомственная структура расходов бюджета муниципального образования Кондинский район на 2022 год</w:t>
      </w:r>
    </w:p>
    <w:p w:rsidR="00D12F79" w:rsidRPr="007701DF" w:rsidRDefault="00D12F79" w:rsidP="00D12F79">
      <w:pPr>
        <w:pStyle w:val="2"/>
        <w:rPr>
          <w:sz w:val="24"/>
          <w:szCs w:val="24"/>
        </w:rPr>
      </w:pPr>
    </w:p>
    <w:p w:rsidR="00D12F79" w:rsidRPr="00465F8D" w:rsidRDefault="00D12F79" w:rsidP="00D12F79">
      <w:pPr>
        <w:pStyle w:val="2"/>
        <w:rPr>
          <w:lang w:val="ru-RU"/>
        </w:rPr>
      </w:pPr>
    </w:p>
    <w:p w:rsidR="00D12F79" w:rsidRPr="00366908" w:rsidRDefault="00D12F79" w:rsidP="00D12F79"/>
    <w:tbl>
      <w:tblPr>
        <w:tblW w:w="9337" w:type="dxa"/>
        <w:jc w:val="center"/>
        <w:tblInd w:w="93" w:type="dxa"/>
        <w:tblLayout w:type="fixed"/>
        <w:tblLook w:val="04A0" w:firstRow="1" w:lastRow="0" w:firstColumn="1" w:lastColumn="0" w:noHBand="0" w:noVBand="1"/>
      </w:tblPr>
      <w:tblGrid>
        <w:gridCol w:w="3417"/>
        <w:gridCol w:w="567"/>
        <w:gridCol w:w="426"/>
        <w:gridCol w:w="425"/>
        <w:gridCol w:w="1134"/>
        <w:gridCol w:w="567"/>
        <w:gridCol w:w="1384"/>
        <w:gridCol w:w="1417"/>
      </w:tblGrid>
      <w:tr w:rsidR="00D12F79" w:rsidRPr="00AA73A5" w:rsidTr="000E17AD">
        <w:trPr>
          <w:trHeight w:val="68"/>
          <w:jc w:val="center"/>
        </w:trPr>
        <w:tc>
          <w:tcPr>
            <w:tcW w:w="3417" w:type="dxa"/>
            <w:tcBorders>
              <w:top w:val="nil"/>
              <w:left w:val="nil"/>
              <w:bottom w:val="nil"/>
              <w:right w:val="nil"/>
            </w:tcBorders>
            <w:shd w:val="clear" w:color="auto" w:fill="auto"/>
            <w:noWrap/>
            <w:vAlign w:val="bottom"/>
            <w:hideMark/>
          </w:tcPr>
          <w:p w:rsidR="00D12F79" w:rsidRPr="00AA73A5" w:rsidRDefault="00D12F79" w:rsidP="000E17AD">
            <w:pPr>
              <w:ind w:firstLine="0"/>
              <w:rPr>
                <w:rFonts w:cs="Arial"/>
                <w:sz w:val="16"/>
                <w:szCs w:val="16"/>
              </w:rPr>
            </w:pPr>
          </w:p>
        </w:tc>
        <w:tc>
          <w:tcPr>
            <w:tcW w:w="567" w:type="dxa"/>
            <w:tcBorders>
              <w:top w:val="nil"/>
              <w:left w:val="nil"/>
              <w:bottom w:val="nil"/>
              <w:right w:val="nil"/>
            </w:tcBorders>
            <w:shd w:val="clear" w:color="auto" w:fill="auto"/>
            <w:noWrap/>
            <w:vAlign w:val="bottom"/>
            <w:hideMark/>
          </w:tcPr>
          <w:p w:rsidR="00D12F79" w:rsidRPr="00AA73A5" w:rsidRDefault="00D12F79" w:rsidP="000E17AD">
            <w:pPr>
              <w:ind w:firstLine="0"/>
              <w:rPr>
                <w:rFonts w:cs="Arial"/>
                <w:sz w:val="16"/>
                <w:szCs w:val="16"/>
              </w:rPr>
            </w:pPr>
          </w:p>
        </w:tc>
        <w:tc>
          <w:tcPr>
            <w:tcW w:w="426" w:type="dxa"/>
            <w:tcBorders>
              <w:top w:val="nil"/>
              <w:left w:val="nil"/>
              <w:bottom w:val="nil"/>
              <w:right w:val="nil"/>
            </w:tcBorders>
            <w:shd w:val="clear" w:color="auto" w:fill="auto"/>
            <w:noWrap/>
            <w:vAlign w:val="bottom"/>
            <w:hideMark/>
          </w:tcPr>
          <w:p w:rsidR="00D12F79" w:rsidRPr="00AA73A5" w:rsidRDefault="00D12F79" w:rsidP="000E17AD">
            <w:pPr>
              <w:ind w:firstLine="0"/>
              <w:rPr>
                <w:rFonts w:cs="Arial"/>
                <w:sz w:val="16"/>
                <w:szCs w:val="16"/>
              </w:rPr>
            </w:pPr>
          </w:p>
        </w:tc>
        <w:tc>
          <w:tcPr>
            <w:tcW w:w="425" w:type="dxa"/>
            <w:tcBorders>
              <w:top w:val="nil"/>
              <w:left w:val="nil"/>
              <w:bottom w:val="nil"/>
              <w:right w:val="nil"/>
            </w:tcBorders>
            <w:shd w:val="clear" w:color="auto" w:fill="auto"/>
            <w:noWrap/>
            <w:vAlign w:val="bottom"/>
            <w:hideMark/>
          </w:tcPr>
          <w:p w:rsidR="00D12F79" w:rsidRPr="00AA73A5" w:rsidRDefault="00D12F79" w:rsidP="000E17AD">
            <w:pPr>
              <w:ind w:firstLine="0"/>
              <w:rPr>
                <w:rFonts w:cs="Arial"/>
                <w:sz w:val="16"/>
                <w:szCs w:val="16"/>
              </w:rPr>
            </w:pPr>
          </w:p>
        </w:tc>
        <w:tc>
          <w:tcPr>
            <w:tcW w:w="1134" w:type="dxa"/>
            <w:tcBorders>
              <w:top w:val="nil"/>
              <w:left w:val="nil"/>
              <w:bottom w:val="nil"/>
              <w:right w:val="nil"/>
            </w:tcBorders>
            <w:shd w:val="clear" w:color="auto" w:fill="auto"/>
            <w:noWrap/>
            <w:vAlign w:val="bottom"/>
            <w:hideMark/>
          </w:tcPr>
          <w:p w:rsidR="00D12F79" w:rsidRPr="00AA73A5" w:rsidRDefault="00D12F79" w:rsidP="000E17AD">
            <w:pPr>
              <w:ind w:firstLine="0"/>
              <w:rPr>
                <w:rFonts w:cs="Arial"/>
                <w:sz w:val="16"/>
                <w:szCs w:val="16"/>
              </w:rPr>
            </w:pPr>
          </w:p>
        </w:tc>
        <w:tc>
          <w:tcPr>
            <w:tcW w:w="567" w:type="dxa"/>
            <w:tcBorders>
              <w:top w:val="nil"/>
              <w:left w:val="nil"/>
              <w:bottom w:val="nil"/>
              <w:right w:val="nil"/>
            </w:tcBorders>
            <w:shd w:val="clear" w:color="auto" w:fill="auto"/>
            <w:noWrap/>
            <w:vAlign w:val="bottom"/>
            <w:hideMark/>
          </w:tcPr>
          <w:p w:rsidR="00D12F79" w:rsidRPr="00AA73A5" w:rsidRDefault="00D12F79" w:rsidP="000E17AD">
            <w:pPr>
              <w:ind w:firstLine="0"/>
              <w:rPr>
                <w:rFonts w:cs="Arial"/>
                <w:sz w:val="16"/>
                <w:szCs w:val="16"/>
              </w:rPr>
            </w:pPr>
          </w:p>
        </w:tc>
        <w:tc>
          <w:tcPr>
            <w:tcW w:w="1384" w:type="dxa"/>
            <w:tcBorders>
              <w:top w:val="nil"/>
              <w:left w:val="nil"/>
              <w:bottom w:val="nil"/>
              <w:right w:val="nil"/>
            </w:tcBorders>
            <w:shd w:val="clear" w:color="auto" w:fill="auto"/>
            <w:noWrap/>
            <w:vAlign w:val="bottom"/>
            <w:hideMark/>
          </w:tcPr>
          <w:p w:rsidR="00D12F79" w:rsidRPr="00AA73A5" w:rsidRDefault="00D12F79" w:rsidP="000E17AD">
            <w:pPr>
              <w:ind w:firstLine="0"/>
              <w:rPr>
                <w:rFonts w:cs="Arial"/>
                <w:sz w:val="16"/>
                <w:szCs w:val="16"/>
              </w:rPr>
            </w:pPr>
          </w:p>
        </w:tc>
        <w:tc>
          <w:tcPr>
            <w:tcW w:w="1417" w:type="dxa"/>
            <w:tcBorders>
              <w:top w:val="nil"/>
              <w:left w:val="nil"/>
              <w:bottom w:val="single" w:sz="4" w:space="0" w:color="auto"/>
            </w:tcBorders>
            <w:shd w:val="clear" w:color="auto" w:fill="auto"/>
            <w:noWrap/>
            <w:vAlign w:val="bottom"/>
            <w:hideMark/>
          </w:tcPr>
          <w:p w:rsidR="00D12F79" w:rsidRPr="00AA73A5" w:rsidRDefault="00D12F79" w:rsidP="000E17AD">
            <w:pPr>
              <w:ind w:firstLine="0"/>
              <w:jc w:val="center"/>
              <w:rPr>
                <w:rFonts w:cs="Arial"/>
                <w:sz w:val="16"/>
                <w:szCs w:val="16"/>
              </w:rPr>
            </w:pPr>
            <w:r w:rsidRPr="00AA73A5">
              <w:rPr>
                <w:rFonts w:cs="Arial"/>
                <w:sz w:val="16"/>
                <w:szCs w:val="16"/>
              </w:rPr>
              <w:t>(в рублях)</w:t>
            </w:r>
          </w:p>
        </w:tc>
      </w:tr>
      <w:tr w:rsidR="00D12F79" w:rsidRPr="00AA73A5" w:rsidTr="000E17AD">
        <w:trPr>
          <w:trHeight w:val="276"/>
          <w:jc w:val="center"/>
        </w:trPr>
        <w:tc>
          <w:tcPr>
            <w:tcW w:w="3417"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D12F79" w:rsidRPr="00AA73A5" w:rsidRDefault="00D12F79" w:rsidP="000E17AD">
            <w:pPr>
              <w:ind w:firstLine="0"/>
              <w:jc w:val="center"/>
              <w:rPr>
                <w:rFonts w:cs="Arial"/>
                <w:sz w:val="16"/>
                <w:szCs w:val="16"/>
              </w:rPr>
            </w:pPr>
            <w:r w:rsidRPr="00AA73A5">
              <w:rPr>
                <w:rFonts w:cs="Arial"/>
                <w:sz w:val="16"/>
                <w:szCs w:val="16"/>
              </w:rPr>
              <w:t>Наименование</w:t>
            </w:r>
          </w:p>
        </w:tc>
        <w:tc>
          <w:tcPr>
            <w:tcW w:w="567" w:type="dxa"/>
            <w:vMerge w:val="restart"/>
            <w:tcBorders>
              <w:top w:val="single" w:sz="4" w:space="0" w:color="auto"/>
              <w:left w:val="single" w:sz="4" w:space="0" w:color="auto"/>
              <w:bottom w:val="single" w:sz="4" w:space="0" w:color="auto"/>
              <w:right w:val="nil"/>
            </w:tcBorders>
            <w:shd w:val="clear" w:color="auto" w:fill="auto"/>
            <w:vAlign w:val="center"/>
            <w:hideMark/>
          </w:tcPr>
          <w:p w:rsidR="00D12F79" w:rsidRPr="00AA73A5" w:rsidRDefault="00D12F79" w:rsidP="000E17AD">
            <w:pPr>
              <w:ind w:firstLine="0"/>
              <w:jc w:val="center"/>
              <w:rPr>
                <w:rFonts w:cs="Arial"/>
                <w:sz w:val="16"/>
                <w:szCs w:val="16"/>
              </w:rPr>
            </w:pPr>
            <w:r w:rsidRPr="00AA73A5">
              <w:rPr>
                <w:rFonts w:cs="Arial"/>
                <w:sz w:val="16"/>
                <w:szCs w:val="16"/>
              </w:rPr>
              <w:t>Вед</w:t>
            </w:r>
          </w:p>
        </w:tc>
        <w:tc>
          <w:tcPr>
            <w:tcW w:w="426" w:type="dxa"/>
            <w:vMerge w:val="restart"/>
            <w:tcBorders>
              <w:top w:val="single" w:sz="4" w:space="0" w:color="auto"/>
              <w:left w:val="single" w:sz="4" w:space="0" w:color="auto"/>
              <w:bottom w:val="single" w:sz="4" w:space="0" w:color="auto"/>
              <w:right w:val="nil"/>
            </w:tcBorders>
            <w:shd w:val="clear" w:color="auto" w:fill="auto"/>
            <w:vAlign w:val="center"/>
            <w:hideMark/>
          </w:tcPr>
          <w:p w:rsidR="00D12F79" w:rsidRPr="00AA73A5" w:rsidRDefault="00D12F79" w:rsidP="000E17AD">
            <w:pPr>
              <w:ind w:firstLine="0"/>
              <w:jc w:val="center"/>
              <w:rPr>
                <w:rFonts w:cs="Arial"/>
                <w:sz w:val="16"/>
                <w:szCs w:val="16"/>
              </w:rPr>
            </w:pPr>
            <w:r w:rsidRPr="00AA73A5">
              <w:rPr>
                <w:rFonts w:cs="Arial"/>
                <w:sz w:val="16"/>
                <w:szCs w:val="16"/>
              </w:rPr>
              <w:t>Рз</w:t>
            </w:r>
          </w:p>
        </w:tc>
        <w:tc>
          <w:tcPr>
            <w:tcW w:w="425" w:type="dxa"/>
            <w:vMerge w:val="restart"/>
            <w:tcBorders>
              <w:top w:val="single" w:sz="4" w:space="0" w:color="auto"/>
              <w:left w:val="single" w:sz="4" w:space="0" w:color="auto"/>
              <w:bottom w:val="single" w:sz="4" w:space="0" w:color="auto"/>
              <w:right w:val="nil"/>
            </w:tcBorders>
            <w:shd w:val="clear" w:color="auto" w:fill="auto"/>
            <w:vAlign w:val="center"/>
            <w:hideMark/>
          </w:tcPr>
          <w:p w:rsidR="00D12F79" w:rsidRPr="00AA73A5" w:rsidRDefault="00D12F79" w:rsidP="000E17AD">
            <w:pPr>
              <w:ind w:firstLine="0"/>
              <w:jc w:val="center"/>
              <w:rPr>
                <w:rFonts w:cs="Arial"/>
                <w:sz w:val="16"/>
                <w:szCs w:val="16"/>
              </w:rPr>
            </w:pPr>
            <w:r w:rsidRPr="00AA73A5">
              <w:rPr>
                <w:rFonts w:cs="Arial"/>
                <w:sz w:val="16"/>
                <w:szCs w:val="16"/>
              </w:rPr>
              <w:t>ПР</w:t>
            </w:r>
          </w:p>
        </w:tc>
        <w:tc>
          <w:tcPr>
            <w:tcW w:w="1134" w:type="dxa"/>
            <w:vMerge w:val="restart"/>
            <w:tcBorders>
              <w:top w:val="single" w:sz="4" w:space="0" w:color="auto"/>
              <w:left w:val="single" w:sz="4" w:space="0" w:color="auto"/>
              <w:bottom w:val="single" w:sz="4" w:space="0" w:color="auto"/>
              <w:right w:val="nil"/>
            </w:tcBorders>
            <w:shd w:val="clear" w:color="auto" w:fill="auto"/>
            <w:vAlign w:val="center"/>
            <w:hideMark/>
          </w:tcPr>
          <w:p w:rsidR="00D12F79" w:rsidRPr="00AA73A5" w:rsidRDefault="00D12F79" w:rsidP="000E17AD">
            <w:pPr>
              <w:ind w:firstLine="0"/>
              <w:jc w:val="center"/>
              <w:rPr>
                <w:rFonts w:cs="Arial"/>
                <w:sz w:val="16"/>
                <w:szCs w:val="16"/>
              </w:rPr>
            </w:pPr>
            <w:r w:rsidRPr="00AA73A5">
              <w:rPr>
                <w:rFonts w:cs="Arial"/>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F79" w:rsidRPr="00AA73A5" w:rsidRDefault="00D12F79" w:rsidP="000E17AD">
            <w:pPr>
              <w:ind w:firstLine="0"/>
              <w:jc w:val="center"/>
              <w:rPr>
                <w:rFonts w:cs="Arial"/>
                <w:sz w:val="16"/>
                <w:szCs w:val="16"/>
              </w:rPr>
            </w:pPr>
            <w:r w:rsidRPr="00AA73A5">
              <w:rPr>
                <w:rFonts w:cs="Arial"/>
                <w:sz w:val="16"/>
                <w:szCs w:val="16"/>
              </w:rPr>
              <w:t>ВР</w:t>
            </w:r>
          </w:p>
        </w:tc>
        <w:tc>
          <w:tcPr>
            <w:tcW w:w="1384" w:type="dxa"/>
            <w:vMerge w:val="restart"/>
            <w:tcBorders>
              <w:top w:val="single" w:sz="4" w:space="0" w:color="auto"/>
              <w:left w:val="nil"/>
              <w:bottom w:val="single" w:sz="4" w:space="0" w:color="auto"/>
              <w:right w:val="single" w:sz="4" w:space="0" w:color="auto"/>
            </w:tcBorders>
            <w:shd w:val="clear" w:color="auto" w:fill="auto"/>
            <w:vAlign w:val="center"/>
            <w:hideMark/>
          </w:tcPr>
          <w:p w:rsidR="00D12F79" w:rsidRPr="00AA73A5" w:rsidRDefault="00D12F79" w:rsidP="000E17AD">
            <w:pPr>
              <w:ind w:firstLine="0"/>
              <w:jc w:val="center"/>
              <w:rPr>
                <w:rFonts w:cs="Arial"/>
                <w:sz w:val="16"/>
                <w:szCs w:val="16"/>
              </w:rPr>
            </w:pPr>
            <w:r w:rsidRPr="00AA73A5">
              <w:rPr>
                <w:rFonts w:cs="Arial"/>
                <w:sz w:val="16"/>
                <w:szCs w:val="16"/>
              </w:rPr>
              <w:t>Сумма на год</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12F79" w:rsidRPr="00AA73A5" w:rsidRDefault="00D12F79" w:rsidP="000E17AD">
            <w:pPr>
              <w:ind w:firstLine="0"/>
              <w:jc w:val="center"/>
              <w:rPr>
                <w:rFonts w:cs="Arial"/>
                <w:sz w:val="16"/>
                <w:szCs w:val="16"/>
              </w:rPr>
            </w:pPr>
            <w:r w:rsidRPr="00AA73A5">
              <w:rPr>
                <w:rFonts w:cs="Arial"/>
                <w:sz w:val="16"/>
                <w:szCs w:val="16"/>
              </w:rPr>
              <w:t>в том числе за счет субвенций</w:t>
            </w:r>
          </w:p>
        </w:tc>
      </w:tr>
      <w:tr w:rsidR="00D12F79" w:rsidRPr="00AA73A5" w:rsidTr="000E17AD">
        <w:trPr>
          <w:trHeight w:val="276"/>
          <w:jc w:val="center"/>
        </w:trPr>
        <w:tc>
          <w:tcPr>
            <w:tcW w:w="3417" w:type="dxa"/>
            <w:vMerge/>
            <w:tcBorders>
              <w:top w:val="single" w:sz="4" w:space="0" w:color="auto"/>
              <w:left w:val="single" w:sz="4" w:space="0" w:color="auto"/>
              <w:bottom w:val="single" w:sz="4" w:space="0" w:color="auto"/>
              <w:right w:val="nil"/>
            </w:tcBorders>
            <w:vAlign w:val="center"/>
            <w:hideMark/>
          </w:tcPr>
          <w:p w:rsidR="00D12F79" w:rsidRPr="00AA73A5" w:rsidRDefault="00D12F79" w:rsidP="000E17AD">
            <w:pPr>
              <w:ind w:firstLine="0"/>
              <w:rPr>
                <w:rFonts w:cs="Arial"/>
                <w:sz w:val="16"/>
                <w:szCs w:val="16"/>
              </w:rPr>
            </w:pPr>
          </w:p>
        </w:tc>
        <w:tc>
          <w:tcPr>
            <w:tcW w:w="567" w:type="dxa"/>
            <w:vMerge/>
            <w:tcBorders>
              <w:top w:val="single" w:sz="4" w:space="0" w:color="auto"/>
              <w:left w:val="single" w:sz="4" w:space="0" w:color="auto"/>
              <w:bottom w:val="single" w:sz="4" w:space="0" w:color="auto"/>
              <w:right w:val="nil"/>
            </w:tcBorders>
            <w:vAlign w:val="center"/>
            <w:hideMark/>
          </w:tcPr>
          <w:p w:rsidR="00D12F79" w:rsidRPr="00AA73A5" w:rsidRDefault="00D12F79" w:rsidP="000E17AD">
            <w:pPr>
              <w:ind w:firstLine="0"/>
              <w:rPr>
                <w:rFonts w:cs="Arial"/>
                <w:sz w:val="16"/>
                <w:szCs w:val="16"/>
              </w:rPr>
            </w:pPr>
          </w:p>
        </w:tc>
        <w:tc>
          <w:tcPr>
            <w:tcW w:w="426" w:type="dxa"/>
            <w:vMerge/>
            <w:tcBorders>
              <w:top w:val="single" w:sz="4" w:space="0" w:color="auto"/>
              <w:left w:val="single" w:sz="4" w:space="0" w:color="auto"/>
              <w:bottom w:val="single" w:sz="4" w:space="0" w:color="auto"/>
              <w:right w:val="nil"/>
            </w:tcBorders>
            <w:vAlign w:val="center"/>
            <w:hideMark/>
          </w:tcPr>
          <w:p w:rsidR="00D12F79" w:rsidRPr="00AA73A5" w:rsidRDefault="00D12F79" w:rsidP="000E17AD">
            <w:pPr>
              <w:ind w:firstLine="0"/>
              <w:rPr>
                <w:rFonts w:cs="Arial"/>
                <w:sz w:val="16"/>
                <w:szCs w:val="16"/>
              </w:rPr>
            </w:pPr>
          </w:p>
        </w:tc>
        <w:tc>
          <w:tcPr>
            <w:tcW w:w="425" w:type="dxa"/>
            <w:vMerge/>
            <w:tcBorders>
              <w:top w:val="single" w:sz="4" w:space="0" w:color="auto"/>
              <w:left w:val="single" w:sz="4" w:space="0" w:color="auto"/>
              <w:bottom w:val="single" w:sz="4" w:space="0" w:color="auto"/>
              <w:right w:val="nil"/>
            </w:tcBorders>
            <w:vAlign w:val="center"/>
            <w:hideMark/>
          </w:tcPr>
          <w:p w:rsidR="00D12F79" w:rsidRPr="00AA73A5" w:rsidRDefault="00D12F79" w:rsidP="000E17AD">
            <w:pPr>
              <w:ind w:firstLine="0"/>
              <w:rPr>
                <w:rFonts w:cs="Arial"/>
                <w:sz w:val="16"/>
                <w:szCs w:val="16"/>
              </w:rPr>
            </w:pPr>
          </w:p>
        </w:tc>
        <w:tc>
          <w:tcPr>
            <w:tcW w:w="1134" w:type="dxa"/>
            <w:vMerge/>
            <w:tcBorders>
              <w:top w:val="single" w:sz="4" w:space="0" w:color="auto"/>
              <w:left w:val="single" w:sz="4" w:space="0" w:color="auto"/>
              <w:bottom w:val="single" w:sz="4" w:space="0" w:color="auto"/>
              <w:right w:val="nil"/>
            </w:tcBorders>
            <w:vAlign w:val="center"/>
            <w:hideMark/>
          </w:tcPr>
          <w:p w:rsidR="00D12F79" w:rsidRPr="00AA73A5" w:rsidRDefault="00D12F79" w:rsidP="000E17AD">
            <w:pPr>
              <w:ind w:firstLine="0"/>
              <w:rPr>
                <w:rFonts w:cs="Arial"/>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12F79" w:rsidRPr="00AA73A5" w:rsidRDefault="00D12F79" w:rsidP="000E17AD">
            <w:pPr>
              <w:ind w:firstLine="0"/>
              <w:rPr>
                <w:rFonts w:cs="Arial"/>
                <w:sz w:val="16"/>
                <w:szCs w:val="16"/>
              </w:rPr>
            </w:pPr>
          </w:p>
        </w:tc>
        <w:tc>
          <w:tcPr>
            <w:tcW w:w="1384" w:type="dxa"/>
            <w:vMerge/>
            <w:tcBorders>
              <w:top w:val="single" w:sz="4" w:space="0" w:color="auto"/>
              <w:left w:val="nil"/>
              <w:bottom w:val="single" w:sz="4" w:space="0" w:color="auto"/>
              <w:right w:val="single" w:sz="4" w:space="0" w:color="auto"/>
            </w:tcBorders>
            <w:vAlign w:val="center"/>
            <w:hideMark/>
          </w:tcPr>
          <w:p w:rsidR="00D12F79" w:rsidRPr="00AA73A5" w:rsidRDefault="00D12F79" w:rsidP="000E17AD">
            <w:pPr>
              <w:ind w:firstLine="0"/>
              <w:rPr>
                <w:rFonts w:cs="Arial"/>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12F79" w:rsidRPr="00AA73A5" w:rsidRDefault="00D12F79" w:rsidP="000E17AD">
            <w:pPr>
              <w:ind w:firstLine="0"/>
              <w:rPr>
                <w:rFonts w:cs="Arial"/>
                <w:sz w:val="16"/>
                <w:szCs w:val="16"/>
              </w:rPr>
            </w:pPr>
          </w:p>
        </w:tc>
      </w:tr>
      <w:tr w:rsidR="00D12F79" w:rsidRPr="00AA73A5" w:rsidTr="000E17AD">
        <w:trPr>
          <w:trHeight w:val="276"/>
          <w:jc w:val="center"/>
        </w:trPr>
        <w:tc>
          <w:tcPr>
            <w:tcW w:w="3417" w:type="dxa"/>
            <w:vMerge/>
            <w:tcBorders>
              <w:top w:val="single" w:sz="4" w:space="0" w:color="auto"/>
              <w:left w:val="single" w:sz="4" w:space="0" w:color="auto"/>
              <w:bottom w:val="single" w:sz="4" w:space="0" w:color="auto"/>
              <w:right w:val="nil"/>
            </w:tcBorders>
            <w:vAlign w:val="center"/>
            <w:hideMark/>
          </w:tcPr>
          <w:p w:rsidR="00D12F79" w:rsidRPr="00AA73A5" w:rsidRDefault="00D12F79" w:rsidP="000E17AD">
            <w:pPr>
              <w:ind w:firstLine="0"/>
              <w:rPr>
                <w:rFonts w:cs="Arial"/>
                <w:sz w:val="16"/>
                <w:szCs w:val="16"/>
              </w:rPr>
            </w:pPr>
          </w:p>
        </w:tc>
        <w:tc>
          <w:tcPr>
            <w:tcW w:w="567" w:type="dxa"/>
            <w:vMerge/>
            <w:tcBorders>
              <w:top w:val="single" w:sz="4" w:space="0" w:color="auto"/>
              <w:left w:val="single" w:sz="4" w:space="0" w:color="auto"/>
              <w:bottom w:val="single" w:sz="4" w:space="0" w:color="auto"/>
              <w:right w:val="nil"/>
            </w:tcBorders>
            <w:vAlign w:val="center"/>
            <w:hideMark/>
          </w:tcPr>
          <w:p w:rsidR="00D12F79" w:rsidRPr="00AA73A5" w:rsidRDefault="00D12F79" w:rsidP="000E17AD">
            <w:pPr>
              <w:ind w:firstLine="0"/>
              <w:rPr>
                <w:rFonts w:cs="Arial"/>
                <w:sz w:val="16"/>
                <w:szCs w:val="16"/>
              </w:rPr>
            </w:pPr>
          </w:p>
        </w:tc>
        <w:tc>
          <w:tcPr>
            <w:tcW w:w="426" w:type="dxa"/>
            <w:vMerge/>
            <w:tcBorders>
              <w:top w:val="single" w:sz="4" w:space="0" w:color="auto"/>
              <w:left w:val="single" w:sz="4" w:space="0" w:color="auto"/>
              <w:bottom w:val="single" w:sz="4" w:space="0" w:color="auto"/>
              <w:right w:val="nil"/>
            </w:tcBorders>
            <w:vAlign w:val="center"/>
            <w:hideMark/>
          </w:tcPr>
          <w:p w:rsidR="00D12F79" w:rsidRPr="00AA73A5" w:rsidRDefault="00D12F79" w:rsidP="000E17AD">
            <w:pPr>
              <w:ind w:firstLine="0"/>
              <w:rPr>
                <w:rFonts w:cs="Arial"/>
                <w:sz w:val="16"/>
                <w:szCs w:val="16"/>
              </w:rPr>
            </w:pPr>
          </w:p>
        </w:tc>
        <w:tc>
          <w:tcPr>
            <w:tcW w:w="425" w:type="dxa"/>
            <w:vMerge/>
            <w:tcBorders>
              <w:top w:val="single" w:sz="4" w:space="0" w:color="auto"/>
              <w:left w:val="single" w:sz="4" w:space="0" w:color="auto"/>
              <w:bottom w:val="single" w:sz="4" w:space="0" w:color="auto"/>
              <w:right w:val="nil"/>
            </w:tcBorders>
            <w:vAlign w:val="center"/>
            <w:hideMark/>
          </w:tcPr>
          <w:p w:rsidR="00D12F79" w:rsidRPr="00AA73A5" w:rsidRDefault="00D12F79" w:rsidP="000E17AD">
            <w:pPr>
              <w:ind w:firstLine="0"/>
              <w:rPr>
                <w:rFonts w:cs="Arial"/>
                <w:sz w:val="16"/>
                <w:szCs w:val="16"/>
              </w:rPr>
            </w:pPr>
          </w:p>
        </w:tc>
        <w:tc>
          <w:tcPr>
            <w:tcW w:w="1134" w:type="dxa"/>
            <w:vMerge/>
            <w:tcBorders>
              <w:top w:val="single" w:sz="4" w:space="0" w:color="auto"/>
              <w:left w:val="single" w:sz="4" w:space="0" w:color="auto"/>
              <w:bottom w:val="single" w:sz="4" w:space="0" w:color="auto"/>
              <w:right w:val="nil"/>
            </w:tcBorders>
            <w:vAlign w:val="center"/>
            <w:hideMark/>
          </w:tcPr>
          <w:p w:rsidR="00D12F79" w:rsidRPr="00AA73A5" w:rsidRDefault="00D12F79" w:rsidP="000E17AD">
            <w:pPr>
              <w:ind w:firstLine="0"/>
              <w:rPr>
                <w:rFonts w:cs="Arial"/>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12F79" w:rsidRPr="00AA73A5" w:rsidRDefault="00D12F79" w:rsidP="000E17AD">
            <w:pPr>
              <w:ind w:firstLine="0"/>
              <w:rPr>
                <w:rFonts w:cs="Arial"/>
                <w:sz w:val="16"/>
                <w:szCs w:val="16"/>
              </w:rPr>
            </w:pPr>
          </w:p>
        </w:tc>
        <w:tc>
          <w:tcPr>
            <w:tcW w:w="1384" w:type="dxa"/>
            <w:vMerge/>
            <w:tcBorders>
              <w:top w:val="single" w:sz="4" w:space="0" w:color="auto"/>
              <w:left w:val="nil"/>
              <w:bottom w:val="single" w:sz="4" w:space="0" w:color="auto"/>
              <w:right w:val="single" w:sz="4" w:space="0" w:color="auto"/>
            </w:tcBorders>
            <w:vAlign w:val="center"/>
            <w:hideMark/>
          </w:tcPr>
          <w:p w:rsidR="00D12F79" w:rsidRPr="00AA73A5" w:rsidRDefault="00D12F79" w:rsidP="000E17AD">
            <w:pPr>
              <w:ind w:firstLine="0"/>
              <w:rPr>
                <w:rFonts w:cs="Arial"/>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12F79" w:rsidRPr="00AA73A5" w:rsidRDefault="00D12F79" w:rsidP="000E17AD">
            <w:pPr>
              <w:ind w:firstLine="0"/>
              <w:rPr>
                <w:rFonts w:cs="Arial"/>
                <w:sz w:val="16"/>
                <w:szCs w:val="16"/>
              </w:rPr>
            </w:pPr>
          </w:p>
        </w:tc>
      </w:tr>
      <w:tr w:rsidR="00D12F79" w:rsidRPr="00AA73A5" w:rsidTr="000E17AD">
        <w:trPr>
          <w:trHeight w:val="68"/>
          <w:jc w:val="center"/>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center"/>
              <w:rPr>
                <w:rFonts w:cs="Arial"/>
                <w:sz w:val="16"/>
                <w:szCs w:val="16"/>
              </w:rPr>
            </w:pPr>
            <w:r w:rsidRPr="00AA73A5">
              <w:rPr>
                <w:rFonts w:cs="Arial"/>
                <w:sz w:val="16"/>
                <w:szCs w:val="16"/>
              </w:rPr>
              <w:t>1</w:t>
            </w:r>
          </w:p>
        </w:tc>
        <w:tc>
          <w:tcPr>
            <w:tcW w:w="567" w:type="dxa"/>
            <w:tcBorders>
              <w:top w:val="nil"/>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center"/>
              <w:rPr>
                <w:rFonts w:cs="Arial"/>
                <w:sz w:val="16"/>
                <w:szCs w:val="16"/>
              </w:rPr>
            </w:pPr>
            <w:r w:rsidRPr="00AA73A5">
              <w:rPr>
                <w:rFonts w:cs="Arial"/>
                <w:sz w:val="16"/>
                <w:szCs w:val="16"/>
              </w:rPr>
              <w:t>2</w:t>
            </w:r>
          </w:p>
        </w:tc>
        <w:tc>
          <w:tcPr>
            <w:tcW w:w="426" w:type="dxa"/>
            <w:tcBorders>
              <w:top w:val="nil"/>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center"/>
              <w:rPr>
                <w:rFonts w:cs="Arial"/>
                <w:sz w:val="16"/>
                <w:szCs w:val="16"/>
              </w:rPr>
            </w:pPr>
            <w:r w:rsidRPr="00AA73A5">
              <w:rPr>
                <w:rFonts w:cs="Arial"/>
                <w:sz w:val="16"/>
                <w:szCs w:val="16"/>
              </w:rPr>
              <w:t>3</w:t>
            </w:r>
          </w:p>
        </w:tc>
        <w:tc>
          <w:tcPr>
            <w:tcW w:w="425" w:type="dxa"/>
            <w:tcBorders>
              <w:top w:val="nil"/>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center"/>
              <w:rPr>
                <w:rFonts w:cs="Arial"/>
                <w:sz w:val="16"/>
                <w:szCs w:val="16"/>
              </w:rPr>
            </w:pPr>
            <w:r w:rsidRPr="00AA73A5">
              <w:rPr>
                <w:rFonts w:cs="Arial"/>
                <w:sz w:val="16"/>
                <w:szCs w:val="16"/>
              </w:rPr>
              <w:t>4</w:t>
            </w:r>
          </w:p>
        </w:tc>
        <w:tc>
          <w:tcPr>
            <w:tcW w:w="1134" w:type="dxa"/>
            <w:tcBorders>
              <w:top w:val="nil"/>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center"/>
              <w:rPr>
                <w:rFonts w:cs="Arial"/>
                <w:sz w:val="16"/>
                <w:szCs w:val="16"/>
              </w:rPr>
            </w:pPr>
            <w:r w:rsidRPr="00AA73A5">
              <w:rPr>
                <w:rFonts w:cs="Arial"/>
                <w:sz w:val="16"/>
                <w:szCs w:val="16"/>
              </w:rPr>
              <w:t>5</w:t>
            </w:r>
          </w:p>
        </w:tc>
        <w:tc>
          <w:tcPr>
            <w:tcW w:w="567" w:type="dxa"/>
            <w:tcBorders>
              <w:top w:val="nil"/>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center"/>
              <w:rPr>
                <w:rFonts w:cs="Arial"/>
                <w:sz w:val="16"/>
                <w:szCs w:val="16"/>
              </w:rPr>
            </w:pPr>
            <w:r w:rsidRPr="00AA73A5">
              <w:rPr>
                <w:rFonts w:cs="Arial"/>
                <w:sz w:val="16"/>
                <w:szCs w:val="16"/>
              </w:rPr>
              <w:t>6</w:t>
            </w:r>
          </w:p>
        </w:tc>
        <w:tc>
          <w:tcPr>
            <w:tcW w:w="1384" w:type="dxa"/>
            <w:tcBorders>
              <w:top w:val="nil"/>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center"/>
              <w:rPr>
                <w:rFonts w:cs="Arial"/>
                <w:sz w:val="16"/>
                <w:szCs w:val="16"/>
              </w:rPr>
            </w:pPr>
            <w:r w:rsidRPr="00AA73A5">
              <w:rPr>
                <w:rFonts w:cs="Arial"/>
                <w:sz w:val="16"/>
                <w:szCs w:val="16"/>
              </w:rPr>
              <w:t>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center"/>
              <w:rPr>
                <w:rFonts w:cs="Arial"/>
                <w:sz w:val="16"/>
                <w:szCs w:val="16"/>
              </w:rPr>
            </w:pPr>
            <w:r w:rsidRPr="00AA73A5">
              <w:rPr>
                <w:rFonts w:cs="Arial"/>
                <w:sz w:val="16"/>
                <w:szCs w:val="16"/>
              </w:rPr>
              <w:t>8</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Дума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10 898 827,55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10 898 827,55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5 649 860,52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5 649 860,52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5 649 860,52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обеспечение функций органов </w:t>
            </w:r>
            <w:r w:rsidRPr="00AA73A5">
              <w:rPr>
                <w:rFonts w:cs="Arial"/>
                <w:sz w:val="16"/>
                <w:szCs w:val="16"/>
              </w:rPr>
              <w:lastRenderedPageBreak/>
              <w:t>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222 277,48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222 277,48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222 277,48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179 036,34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государственных (муниципальных) органов привлекаемым лицам</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43 241,14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Председатель представительного органа муниципального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0100402110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3 288 612,20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0100402110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3 288 612,20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0100402110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3 288 612,20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0100402110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2 641 883,63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0100402110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22 977,73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0100402110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623 750,84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Депутаты представительного органа муниципального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0100402120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2 138 970,84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0100402120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2 138 970,84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0100402120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2 138 970,84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0100402120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1 661 820,00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0100402120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477 150,84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5 248 967,03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5 248 967,03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w:t>
            </w:r>
            <w:r w:rsidRPr="00AA73A5">
              <w:rPr>
                <w:rFonts w:cs="Arial"/>
                <w:sz w:val="16"/>
                <w:szCs w:val="16"/>
              </w:rPr>
              <w:lastRenderedPageBreak/>
              <w:t>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5 248 967,03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2 943 706,18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2 943 706,18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2 943 706,18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2 266 281,51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677 424,67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Руководитель контрольно-счетной палаты муниципального образования и его заместители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2 305 260,85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2 305 260,85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2 305 260,85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0100402250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1 770 553,64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0100402250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534 707,21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Контрольно-счетная палата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035</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5 101 845,97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035</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5 101 845,97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035</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5 101 845,97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035</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5 101 845,97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5 101 845,97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035</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3 167 204,20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035</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3 167 204,20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035</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3 167 204,20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2 416 289,79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 xml:space="preserve">Иные выплаты персоналу </w:t>
            </w:r>
            <w:r w:rsidRPr="00AA73A5">
              <w:rPr>
                <w:rFonts w:cs="Arial"/>
                <w:sz w:val="16"/>
                <w:szCs w:val="16"/>
              </w:rPr>
              <w:lastRenderedPageBreak/>
              <w:t>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035</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035</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724 914,41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Руководитель контрольно-счетной палаты муниципального образования и его заместители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035</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1 934 641,77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035</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1 934 641,77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035</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1 934 641,77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035</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0100402250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1 490 797,11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035</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0100402250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443 844,66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Администрация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756 487 207,45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170 517 800,00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389 808 091,01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14 464 900,00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4 478 170,84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4 478 170,84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4 478 170,84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Глава (высшее должностное лицо) муниципального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4 478 170,84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4 478 170,84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4 478 170,84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3 690 311,64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0100402030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787 859,20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140 839 525,09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140 839 525,09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Основное мероприятие «Организация </w:t>
            </w:r>
            <w:r w:rsidRPr="00AA73A5">
              <w:rPr>
                <w:rFonts w:cs="Arial"/>
                <w:sz w:val="16"/>
                <w:szCs w:val="16"/>
              </w:rPr>
              <w:lastRenderedPageBreak/>
              <w:t>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140 839 525,09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140 839 525,09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140 835 683,02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140 835 683,02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107 166 752,55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2 656 624,73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31 012 305,74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3 842,07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3 842,07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321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3 842,07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Судебная система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5 400,00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5 400,00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5 400,00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1300351200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5 400,00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1300351200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5 400,00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1300351200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5 400,00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1300351200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5 400,00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5 400,00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244 484 995,08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14 459 500,00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240 528 968,19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11 286 800,00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Основное мероприятие "Формирование кадрового состава муниципальной </w:t>
            </w:r>
            <w:r w:rsidRPr="00AA73A5">
              <w:rPr>
                <w:rFonts w:cs="Arial"/>
                <w:sz w:val="16"/>
                <w:szCs w:val="16"/>
              </w:rPr>
              <w:lastRenderedPageBreak/>
              <w:t>службы, повышение профессиональной компетентности муниципальных служащих"</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514 947,92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0100170240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514 947,92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0100170240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514 947,92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0100170240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514 947,92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0100170240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514 947,92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240 014 020,27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11 286 800,00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226 173 845,58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201 107 994,29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201 107 994,29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152 358 929,01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2 868 150,94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45 880 914,34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23 485 380,91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23 485 380,91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2 554 581,15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14 396 122,42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247</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6 534 677,34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1 580 470,38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Исполнение судебных актов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830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33 286,38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Исполнение судебных актов Российской Федерации и мировых соглашений по возмещению причиненного вреда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831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33 286,38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850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1 547 184,00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1 430 484,00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106 800,00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9 900,00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97 025,04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97 025,04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выплаты персоналу </w:t>
            </w:r>
            <w:r w:rsidRPr="00AA73A5">
              <w:rPr>
                <w:rFonts w:cs="Arial"/>
                <w:sz w:val="16"/>
                <w:szCs w:val="16"/>
              </w:rPr>
              <w:lastRenderedPageBreak/>
              <w:t>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97 025,04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lastRenderedPageBreak/>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74 520,00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22 505,04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2 456 349,65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184 160,00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184 160,00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184 160,00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2 272 189,65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Исполнение судебных актов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830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346 789,65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Исполнение судебных актов Российской Федерации и мировых соглашений по возмещению причиненного вреда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831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346 789,65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850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1 925 400,00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201 900,00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1 723 500,00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1 758 700,00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1 758 700,00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1 476 804,10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1 476 804,10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0100484250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1 476 804,10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1 476 804,10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0100484250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1 117 481,96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1 117 481,96</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0100484250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24 681,20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24 681,20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0100484250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334 640,94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334 640,94</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281 895,90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281 895,90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281 895,90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281 895,90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0100484250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11 356,00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11 356,00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0100484250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270 539,90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270 539,90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9 528 100,00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9 528 100,00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выплаты персоналу в целях обеспечения выполнения функций государственными (муниципальными) </w:t>
            </w:r>
            <w:r w:rsidRPr="00AA73A5">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7 262 607,74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7 262 607,74</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7 262 607,74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7 262 607,74</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5 310 319,69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5 310 319,69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357 653,00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357 653,00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0100484270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1 594 635,05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1 594 635,05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2 265 492,26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2 265 492,26</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2 265 492,26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2 265 492,26</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287 425,00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287 425,00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1 868 067,26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1 868 067,26</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247</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110 000,00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0400200000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0400272560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0400272560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0400272560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0400272560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3 172 700,00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3 172 700,00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3 172 700,00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3 172 700,00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1010100000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3 172 700,00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3 172 700,00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w:t>
            </w:r>
            <w:r w:rsidRPr="00AA73A5">
              <w:rPr>
                <w:rFonts w:cs="Arial"/>
                <w:sz w:val="16"/>
                <w:szCs w:val="16"/>
              </w:rPr>
              <w:lastRenderedPageBreak/>
              <w:t>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1010184210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3 172 700,00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3 172 700,00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1010184210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111 700,00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111 700,00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1010184210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111 700,00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111 700,00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1010184210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85 791,09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85 791,09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1010184210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25 908,91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25 908,91</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1010184210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3 061 000,00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3 061 000,00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1010184210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3 061 000,00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3 061 000,00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1010184210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3 061 000,00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3 061 000,00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111 400,00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1300500000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111 400,00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111 400,00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111 400,00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111 400,00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1300585230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111 400,00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322 939,39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"Информирование населения Кондинского района об актуальных социально-экономических решениях, реализуемых в Югре, о реализации национальных проектов в регионе"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2130470260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2130470260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2130470260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2130470260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129 000,00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2140000000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193 939,39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2140100000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193 939,39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2140182630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192 000,00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2140182630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192 000,00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2140182630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192 000,00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2140182630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192 000,00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21401S2630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1 939,39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21401S2630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1 939,39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21401S2630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1 939,39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21401S2630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1 939,39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343 987,50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Прочие мероприятия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4070000000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343 987,50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выплаты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343 987,50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343 987,50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343 987,50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4070000030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321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343 987,50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НАЦИОНАЛЬНАЯ ОБОРОНА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580 596,09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Мобилизационная и вневойсковая подготовка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580 596,09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580 596,09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Целевые средства бюджета автономного округа не отнесенные к муниципальным программам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4040000000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260 796,09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4040085150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260 796,09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выплаты персоналу в целях </w:t>
            </w:r>
            <w:r w:rsidRPr="00AA73A5">
              <w:rPr>
                <w:rFonts w:cs="Arial"/>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4040085150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29 348,00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4040085150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29 348,00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государственных (муниципальных) органов привлекаемым лицам</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4040085150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29 348,00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4040085150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231 448,09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4040085150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231 448,09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4040085150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231 448,09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Прочие мероприятия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4070000000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319 800,00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выплаты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319 800,00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319 800,00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4070000030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319 800,00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4070000030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319 800,00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6 235 905,00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5 281 200,00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Органы юстиции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5 329 712,52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5 281 200,00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5 329 712,52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5 281 200,00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5 329 712,52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5 281 200,00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48 512,52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48 512,52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48 512,52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37 260,00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11 252,52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4 039 600,00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4 039 600,00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4 039 600,00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4 039 600,00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4 039 600,00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4 039 600,00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0100459300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3 102 611,37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3 102 611,37</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0100459300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936 988,63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936 988,63</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1 241 600,00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1 241 600,00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325 882,37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325 882,37</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325 882,37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325 882,37</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01004D9300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178 544,17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178 544,17</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01004D9300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107 698,63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107 698,63</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01004D9300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39 639,57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39 639,57</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915 717,63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915 717,63</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915 717,63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915 717,63</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01004D9300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214 306,53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214 306,53</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01004D9300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558 181,11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558 181,11</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01004D9300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247</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143 229,99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143 229,99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Гражданская оборона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10 871,77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10 871,77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1400100000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10 871,77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1400102180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10 871,77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1400102180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10 871,77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1400102180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10 871,77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1400102180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10 871,77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Муниципальная программа "Защита населения и территорий от чрезвычайных ситуаций, обеспечение пожарной безопасности в Кондинском районе на </w:t>
            </w:r>
            <w:r w:rsidRPr="00AA73A5">
              <w:rPr>
                <w:rFonts w:cs="Arial"/>
                <w:sz w:val="16"/>
                <w:szCs w:val="16"/>
              </w:rPr>
              <w:lastRenderedPageBreak/>
              <w:t>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Основное мероприятие "Обеспечение противопожарных расстояний до границ лесных насаждений от зданий, сооружений пгт. Междуреченский"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1400400000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1400402180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1400402180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1400402180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1400402180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800 000,00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95 320,71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95 320,71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66 420,71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66 420,71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66 420,71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66 420,71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1300172310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43 969,00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1300172310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1300172310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247</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7 451,71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создание условий для деятельности народных дружин</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1300282300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19 120,00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17 977,36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17 977,36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государственных (муниципальных) органов привлекаемым лицам</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1300282300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17 977,36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1300282300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1 142,64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1 142,64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1300282300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1 142,64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4 780,00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выплаты персоналу в целях обеспечения выполнения функций государственными (муниципальными) </w:t>
            </w:r>
            <w:r w:rsidRPr="00AA73A5">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4 494,34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4 494,34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государственных (муниципальных) органов привлекаемым лицам</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13002S2300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4 494,34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285,66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285,66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13002S2300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285,66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1300500000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1300570260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1300570260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1300570260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1300570260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187 030 844,31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45 675 600,00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8 333 258,89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3 434 864,18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3 434 864,18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3 434 864,18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3 434 864,18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3 434 864,18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2 635 781,76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799 082,42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«Молодежь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377 499,80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377 499,80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организацию трудозанятости подростков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377 499,80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Предоставление субсидий бюджетным, автономным учреждениям и иным </w:t>
            </w:r>
            <w:r w:rsidRPr="00AA73A5">
              <w:rPr>
                <w:rFonts w:cs="Arial"/>
                <w:sz w:val="16"/>
                <w:szCs w:val="16"/>
              </w:rPr>
              <w:lastRenderedPageBreak/>
              <w:t>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377 499,80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377 499,80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377 499,80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4 520 894,91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4 520 894,91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4 520 894,91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3 014 466,33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3 014 466,33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2 315 258,31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699 208,02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1 506 428,58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1 506 428,58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1 506 428,58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Сельское хозяйство и рыболовство</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39 969 600,00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39 969 600,00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39 969 600,00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39 969 600,00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"Поддержка растениеводства и реализации продукции растениеводства"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поддержку и развитие растениеводства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0800184140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0800184140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0800184140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0800184140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150 700,00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150 700,00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"Поддержка животноводства и реализации продукции животноводства"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0800200000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35 360 100,00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35 360 100,00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поддержку и развитие животноводства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0800284350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35 360 100,00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35 360 100,00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52 107,15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52 107,15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52 107,15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52 107,15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lastRenderedPageBreak/>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0800284350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40 020,85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40 020,85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0800284350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12 086,30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12 086,30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35 307 992,85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35 307 992,85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35 307 992,85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35 307 992,85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0800284350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35 307 992,85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35 307 992,85</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0800300000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3 958 500,00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3 958 500,00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поддержку и развитие малых форм хозяйствования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0800384170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3 958 500,00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3 958 500,00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0800384170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3 958 500,00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3 958 500,00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0800384170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3 958 500,00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3 958 500,00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0800384170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3 958 500,00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3 958 500,00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"Поддержка развития рыбохозяйственного комплекса и производства рыбной продукции"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500 300,00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500 300,00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развитие рыбохозяйственного комплекса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0800484180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500 300,00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500 300,00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0800484180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500 300,00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500 300,00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0800484180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500 300,00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500 300,00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0800484180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500 300,00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500 300,00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Транспорт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114 106 204,63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114 106 204,63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Подпрограмма "Автомобильный, воздушный и водный транспорт"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1820000000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114 106 204,63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доступности и повышения качества услуг автомобильным транспортом"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1820100000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35 090 157,32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Отдельные мероприятия в области автомобильного транспорта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35 090 157,32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33 170 770,71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33 170 770,71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1820103030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33 170 770,71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1820103030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1 919 386,61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Субсидии юридическим лицам (кроме некоммерческих организаций), </w:t>
            </w:r>
            <w:r w:rsidRPr="00AA73A5">
              <w:rPr>
                <w:rFonts w:cs="Arial"/>
                <w:sz w:val="16"/>
                <w:szCs w:val="16"/>
              </w:rPr>
              <w:lastRenderedPageBreak/>
              <w:t>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1820103030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1 919 386,61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1820103030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1 919 386,61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доступности и повышения качества услуг воздушным транспортом"</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1820200000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38 470 173,40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Отдельные мероприятия в области воздушного транспорта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1820203000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38 470 173,40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1820203000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38 470 173,40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1820203000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38 470 173,40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1820203000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38 470 173,40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доступности и повышения качества услуг водным транспортом"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1820300000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40 545 873,91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Отдельные мероприятия в области водного транспорта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1820303010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40 545 873,91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1820303010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40 545 873,91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1820303010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40 545 873,91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1820303010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40 545 873,91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Дорожное хозяйство (дорожные фонды)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2 279 682,94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2 279 682,94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Подпрограмма "Дорожное хозяйство"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2 279 682,94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"Содержание дорог и искусственных сооружений на них"</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2 279 682,94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ремонт и содержание автомобильных дорог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5 596,94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5 596,94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5 596,94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1810389190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247</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5 596,94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разработку документации по организации дорожного движения и паспортизация дорог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2 274 086,00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2 274 086,00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2 274 086,00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1810389290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2 274 086,00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3 779 289,71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98 314,30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Основное мероприятие «Организация </w:t>
            </w:r>
            <w:r w:rsidRPr="00AA73A5">
              <w:rPr>
                <w:rFonts w:cs="Arial"/>
                <w:sz w:val="16"/>
                <w:szCs w:val="16"/>
              </w:rPr>
              <w:lastRenderedPageBreak/>
              <w:t>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98 314,30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98 314,30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98 314,30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98 314,30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98 314,30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0700000000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"Техническое обслуживание программного обеспечения земельных отношений"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0700300000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развитие застройки населенных пунктов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0700370270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0700370270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0700370270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0700370270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«Информационное общество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3 607 975,41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457 087,00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1700120070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457 087,00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1700120070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457 087,00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1700120070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457 087,00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1700120070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457 087,00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2 193 034,47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2 193 034,47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2 193 034,47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2 193 034,47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 xml:space="preserve">Закупка товаров, работ, услуг в сфере </w:t>
            </w:r>
            <w:r w:rsidRPr="00AA73A5">
              <w:rPr>
                <w:rFonts w:cs="Arial"/>
                <w:sz w:val="16"/>
                <w:szCs w:val="16"/>
              </w:rPr>
              <w:lastRenderedPageBreak/>
              <w:t>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1700220070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2 193 034,47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Основное мероприятие "Обеспечение безопасности информации и защиты данных в органах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957 853,94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1700320070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957 853,94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1700320070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957 853,94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1700320070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957 853,94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1700320070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957 853,94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вопросы в области национальной экономики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18 562 808,14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5 706 000,00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1 596 602,84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1 577 000,00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1 596 602,84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1 577 000,00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19 602,84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19 602,84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19 602,84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15 056,00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4 546,84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1 577 000,00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1 577 000,00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1 229 895,11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1 229 895,11</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1 229 895,11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1 229 895,11</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0100484120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946 274,65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946 274,65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0100484120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283 620,46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283 620,46</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0100484120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347 104,89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347 104,89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347 104,89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347 104,89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0100484120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160 965,00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160 965,00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0100484120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186 139,89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186 139,89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0700000000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1 308 000,00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"Изготовление межевых планов и проведение кадастрового учета земельных участков"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0700100000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1 260 000,00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развитие застройки населенных пунктов Кондинского района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0700170270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1 260 000,00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0700170270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1 260 000,00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0700170270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1 260 000,00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0700170270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1 260 000,00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"Оценка земельных участков"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0700200000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развитие застройки населенных пунктов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0700270270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0700270270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0700270270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0700270270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4 129 000,00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4 129 000,00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"Поддержка развития системы заготовки и переработки дикоросов"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0800500000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4 129 000,00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4 129 000,00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развитие деятельности по заготовке и переработке дикоросов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0800584190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4 129 000,00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4 129 000,00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0800584190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4 129 000,00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4 129 000,00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0800584190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4 129 000,00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4 129 000,00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0800584190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4 129 000,00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4 129 000,00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2 919 586,88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2 919 586,88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0900282761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2 831 999,27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0900282761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2 831 999,27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0900282761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2 831 999,27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0900282761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2 831 999,27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09002S2761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87 587,61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09002S2761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87 587,61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09002S2761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87 587,61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09002S2761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87 587,61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8 609 618,42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"Содействие развитию делового климата в муниципальном образовании"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8 609 618,42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2310700000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326 250,00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поддержку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2310772380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326 250,00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2310772380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326 250,00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2310772380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326 250,00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2310772380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326 250,00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Региональный проект "Создание условий для легкого старта и комфортного ведения бизнеса"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271 263,16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231I482320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257 700,00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231I482320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257 700,00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231I482320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257 700,00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231I482320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257 700,00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на финансовую поддержку субъектов малого и среднего предпринимательства, впервые зарегистрированных и действующих менее одного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231I4S2320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13 563,16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231I4S2320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13 563,16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231I4S2320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13 563,16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w:t>
            </w:r>
            <w:r w:rsidRPr="00AA73A5">
              <w:rPr>
                <w:rFonts w:cs="Arial"/>
                <w:sz w:val="16"/>
                <w:szCs w:val="16"/>
              </w:rPr>
              <w:lastRenderedPageBreak/>
              <w:t>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231I4S2320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13 563,16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Региональный проект "Акселерация субъектов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231I500000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8 012 105,26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возмещение части затрат на приобретение и (или) доставку кормов для сельскохозяйственных животных и птиц в районах Крайнего Севера и приравненных к ним местностях с ограниченными сроками завоза грузов (продукции) автономного округа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231I572380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5 000 000,00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231I572380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5 000 000,00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231I572380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5 000 000,00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231I572380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5 000 000,00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финансовую поддержку субъектов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231I582380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2 861 500,00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231I582380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2 861 500,00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231I582380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2 861 500,00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231I582380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2 861 500,00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поддержку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231I5S2380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150 605,26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231I5S2380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150 605,26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231I5S2380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150 605,26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231I5S2380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150 605,26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13 440 240,44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Коммунальное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2 400 000,00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2 400 000,00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"Содействие развитию делового климата в муниципальном образовании"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2 400 000,00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2 400 000,00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2310203510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2 400 000,00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2310203510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2 400 000,00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2310203510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2 400 000,00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2310203510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2 400 000,00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Благоустройство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11 040 240,44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"Формирование комфортной городской среды в Кондинском районе на 2018-2024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758 760,00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"Реализация инициативных проектов, отобранных по результатам конкурса"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758 760,00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мероприятий через инициативный проект "Зимняя горка"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2400499993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758 760,00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2400499993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758 760,00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2400499993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758 760,00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2400499993</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758 760,00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10 281 480,44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Исполнение переданных полномочий городского поселения Междуреченский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10 281 480,44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организацию деятельности по сбору и транспортированию твердых коммунальных отходов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5 109 692,90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5 109 692,90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4090006200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5 109 692,90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4090006200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5 109 692,90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озеленение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4090006300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организацию и содержание мест захоронения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4090006400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4090006400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прочие мероприятия по благоустройству поселения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4 800 830,34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4 800 830,34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4 800 830,34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4090006500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4 800 830,34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по инициативному бюджетированию - "Народный бюджет"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4090099990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957,20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4090099990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957,20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4090099990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957,20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4090099990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957,20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ОХРАНА ОКРУЖАЮЩЕЙ СРЕДЫ</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вопросы в области охраны окружающей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«Поддержка социально ориентированных некоммерческих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2120000000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2120100000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Реализация мероприятий в области социальной политики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630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2120170070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633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ОБРАЗОВАНИЕ</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18 686 239,52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Молодежная политика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18 686 239,52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«Молодежь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18 686 239,52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"Работа с детьми и молодежью"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15 868 622,52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12 758 317,90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12 758 317,90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12 758 317,90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0300100590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12 682 204,30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76 113,60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Реализация мероприятий по работе с детьми и молодежью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1 470 304,62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1 470 304,62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1 470 304,62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0300170280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997 446,62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0300170280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472 858,00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финансирование наказов избирателей депутатам Думы ХМАО-Югры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1 640 000,00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1 640 000,00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0300185160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1 640 000,00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0300185160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1 640 000,00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"Поддержка социально ориентированных некоммерческих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89 492,00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 xml:space="preserve">Реализация мероприятий по работе с детьми и молодежью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0300370280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89 492,00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0300370280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89 492,00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0300370280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630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89 492,00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0300370280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633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89 492,00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Региональный проект "Социальная активность"</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030E800000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2 728 125,00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030E800590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2 641 875,00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030E800590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2 641 875,00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030E800590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2 641 875,00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030E800590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2 641 875,00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Реализация мероприятий по работе с детьми и молодежью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030E870280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86 250,00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030E870280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86 250,00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030E870280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86 250,00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030E870280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86 250,00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КУЛЬТУРА, КИНЕМАТОГРАФИЯ</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715 900,00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470 900,00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"Модернизация и развитие учреждений культуры"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"Развитие культурно-досуговой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Реализация прочих расходов в сфере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0510370050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0510370050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245 000,00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вопросы в области культуры, кинематографии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470 900,00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470 900,00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470 900,00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470 900,00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470 900,00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470 900,00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 Основное мероприятие "Развитие архивного дела"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470 900,00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470 900,00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0530284100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470 900,00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470 900,00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0530284100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470 900,00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470 900,00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0530284100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470 900,00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470 900,00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0530284100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103 106,43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103 106,43</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0530284100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367 793,57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367 793,57</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ЗДРАВООХРАНЕНИЕ</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1 000 000,00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Санитарно-эпидемиологическое благополучие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1400000000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1400300000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1400302180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1400302180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1400302180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1400302180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1 000 000,00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СОЦИАЛЬНАЯ ПОЛИТИКА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115 385 391,08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104 625 200,00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Пенсионное обеспечение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9 241 141,00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9 241 141,00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"Дополнительное пенсионное обеспечение отдельных категорий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9 241 141,00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Мероприятия на пенсионное обеспечение отдельных категорий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0100270220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9 241 141,00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0100270220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9 241 141,00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Публичные нормативные социальные выплаты гражданам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0100270220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9 241 141,00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пенсии, социальные доплаты к пенсиям</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0100270220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312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9 241 141,00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Охрана семьи и детства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83 190 000,00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83 190 000,00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1 039 626,00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1 039 626,00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"Дети Конды"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1 039 626,00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1 039 626,00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отдыха и оздоровления детей и молодежи"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1 039 626,00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1 039 626,00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0220284060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1 039 626,00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1 039 626,00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0220284060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1 039 626,00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1 039 626,00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0220284060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1 039 626,00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1 039 626,00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Приобретение товаров, работ,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0220284060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323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1 039 626,00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1 039 626,00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82 150 374,00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82 150 374,00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Основное мероприятие "Дополнительные гарантии и дополнительные меры </w:t>
            </w:r>
            <w:r w:rsidRPr="00AA73A5">
              <w:rPr>
                <w:rFonts w:cs="Arial"/>
                <w:sz w:val="16"/>
                <w:szCs w:val="16"/>
              </w:rPr>
              <w:lastRenderedPageBreak/>
              <w:t>социальной поддержки детей-сирот и детей, оставшихся без попечения родителей, лиц из их числа, приемным родителям"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82 150 374,00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82 150 374,00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2600184060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82 150 374,00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82 150 374,00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2600184060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82 150 374,00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82 150 374,00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2600184060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82 150 374,00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82 150 374,00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Приобретение товаров, работ,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2600184060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323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82 150 374,00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82 150 374,00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вопросы в области социальной политики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22 954 250,08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21 435 200,00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194 050,08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194 050,08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194 050,08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194 050,08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194 050,08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149 040,00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45 010,08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1 325 000,00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«Поддержка социально ориентированных некоммерческих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2120000000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725 000,00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2120100000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Реализация мероприятий в области социальной политики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2120170070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Субсидии некоммерческим организациям (за исключением государственных (муниципальных) учреждений, </w:t>
            </w:r>
            <w:r w:rsidRPr="00AA73A5">
              <w:rPr>
                <w:rFonts w:cs="Arial"/>
                <w:sz w:val="16"/>
                <w:szCs w:val="16"/>
              </w:rPr>
              <w:lastRenderedPageBreak/>
              <w:t>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630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lastRenderedPageBreak/>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2120170070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633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525 000,00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2120200000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Реализация мероприятий в области социальной политики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2120270070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2120270070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2120270070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630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2120270070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633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2130370260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2130370260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2130370260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2130370260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21 435 200,00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21 435 200,00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деятельности по опеке и попечительству"</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2600200000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21 435 200,00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21 435 200,00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осуществление деятельности по опеке и попечительству</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21 435 200,00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21 435 200,00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18 495 494,78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18 495 494,78</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18 495 494,78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18 495 494,78</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14 131 748,67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14 131 748,67</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514 458,85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514 458,85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3 849 287,26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3 849 287,26</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2 535 006,64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2 535 006,64</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2 535 006,64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2 535 006,64</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 xml:space="preserve">Закупка товаров, работ, услуг в сфере </w:t>
            </w:r>
            <w:r w:rsidRPr="00AA73A5">
              <w:rPr>
                <w:rFonts w:cs="Arial"/>
                <w:sz w:val="16"/>
                <w:szCs w:val="16"/>
              </w:rPr>
              <w:lastRenderedPageBreak/>
              <w:t>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779 272,95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779 272,95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lastRenderedPageBreak/>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1 504 637,76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1 504 637,76</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2600284320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247</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251 095,93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251 095,93</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404 698,58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404 698,58</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630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404 698,58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404 698,58</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631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404 698,58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404 698,58</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СРЕДСТВА МАССОВОЙ ИНФОРМАЦИИ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15 784 000,00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вопросы в области средств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15 784 000,00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15 784 000,00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15 784 000,00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"Опубликование нормативно-правовых актов в печатном средстве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1 344 840,00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2130170260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1 344 840,00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2130170260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1 344 840,00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2130170260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1 344 840,00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2130170260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1 344 840,00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14 439 160,00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2130270260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14 439 160,00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2130270260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14 439 160,00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2130270260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14 439 160,00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2130270260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14 439 160,00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Комитет по финансам и налоговой политике администрации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685 707 790,82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69 650 691,00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55 461 750,98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673 100,00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21 801,00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21 801,00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Обеспечение деятельности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21 801,00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4010002040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21 801,00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4010002040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21 801,00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4010002040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21 801,00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33 086 150,33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673 100,00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Муниципальная программа «Управление </w:t>
            </w:r>
            <w:r w:rsidRPr="00AA73A5">
              <w:rPr>
                <w:rFonts w:cs="Arial"/>
                <w:sz w:val="16"/>
                <w:szCs w:val="16"/>
              </w:rPr>
              <w:lastRenderedPageBreak/>
              <w:t>муниципальными финансами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33 086 150,33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673 100,00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33 086 150,33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673 100,00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32 413 050,33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1900102040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32 413 050,33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32 413 050,33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1900102040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24 596 658,41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1900102040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520 409,00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1900102040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7 295 982,92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1900184260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673 100,00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673 100,00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1900184260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673 100,00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673 100,00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1900184260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673 100,00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673 100,00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1900184260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517 000,00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517 000,00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1900184260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156 100,00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156 100,00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Резервные фонды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976 733,26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976 733,26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Резервные фонды муниципального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4060000000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976 733,26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Резервные средства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4060007050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976 733,26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4060007050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976 733,26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Резервные средства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4060007050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870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976 733,26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21 377 066,39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16 827 838,22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16 827 838,22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Управление резервными средствами бюджета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1900100010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16 601 656,24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1900100010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16 601 656,24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Резервные средства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1900100010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870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16 601 656,24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226 181,98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Закупка товаров, работ и услуг для </w:t>
            </w:r>
            <w:r w:rsidRPr="00AA73A5">
              <w:rPr>
                <w:rFonts w:cs="Arial"/>
                <w:sz w:val="16"/>
                <w:szCs w:val="16"/>
              </w:rPr>
              <w:lastRenderedPageBreak/>
              <w:t>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226 181,98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1900102400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226 181,98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1900102400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226 181,98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4 549 228,17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Целевые средства бюджета автономного округа не отнесенные к муниципальным программам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4040000000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4 549 228,17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4040085140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4 549 228,17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4040085140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4 549 228,17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4040085140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4 549 228,17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4040085140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4 549 228,17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НАЦИОНАЛЬНАЯ ОБОРОНА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3 664 300,00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3 664 300,00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Мобилизационная и вневойсковая подготовка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3 664 300,00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3 664 300,00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3 664 300,00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3 664 300,00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Целевые средства бюджета автономного округа не отнесенные к муниципальным программам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4040000000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3 664 300,00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3 664 300,00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4040051180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3 664 300,00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3 664 300,00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4040051180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3 664 300,00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3 664 300,00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Субвенции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4040051180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530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3 664 300,00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3 664 300,00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819 200,00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596 200,00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Органы юстиции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596 200,00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596 200,00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596 200,00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596 200,00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596 200,00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596 200,00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456 000,00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456 000,00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456 000,00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456 000,00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Субвенции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530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456 000,00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456 000,00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140 200,00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140 200,00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Субвенции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530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140 200,00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223 000,00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223 000,00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223 000,00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223 000,00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223 000,00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223 000,00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117 766 178,29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228 691,00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30 909 453,39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«Молодежь Кондинского района на 2019-2025 годы и на период до 2030 года»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737 243,20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737 243,20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организацию трудозанятости подростков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737 243,20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737 243,20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737 243,20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30 172 210,19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30 172 210,19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мероприятий по содействию занятости населения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12 736 879,35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12 736 879,35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12 736 879,35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17 435 330,84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17 435 330,84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17 435 330,84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Сельское хозяйство и рыболовство</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228 691,00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228 691,00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228 691,00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228 691,00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0800600000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228 691,00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228 691,00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228 691,00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228 691,00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228 691,00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228 691,00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Субвенции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530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228 691,00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228 691,00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Дорожное хозяйство (дорожные фонды)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82 001 082,55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82 001 082,55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Подпрограмма "Дорожное хозяйство"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82 001 082,55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73 004 403,13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строительство (реконструкцию), капитальный ремонт и ремонт автомобильных дорог общего </w:t>
            </w:r>
            <w:r w:rsidRPr="00AA73A5">
              <w:rPr>
                <w:rFonts w:cs="Arial"/>
                <w:sz w:val="16"/>
                <w:szCs w:val="16"/>
              </w:rPr>
              <w:lastRenderedPageBreak/>
              <w:t xml:space="preserve">пользования местного значения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34 595 900,00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34 595 900,00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34 595 900,00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7 878 500,00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7 878 500,00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7 878 500,00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4 487 700,00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4 487 700,00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4 487 700,00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ремонт и содержание автомобильных дорог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19 799 011,89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19 799 011,89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19 799 011,89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1 686 852,24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1 686 852,24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1 686 852,24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18102S2751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3 356 439,00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3 356 439,00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3 356 439,00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18102S2752</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"Содержание дорог и искусственных сооружений на них"</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8 996 679,42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Содержание дорог и искусственных сооружений на них вне границ населенных пунктов в границах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1810304290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822 884,60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1810304290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822 884,60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1810304290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822 884,60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ремонт и содержание автомобильных дорог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6 326 794,82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6 326 794,82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6 326 794,82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разработку документации по организации дорожного движения и паспортизация дорог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1 847 000,00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1 847 000,00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1 847 000,00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4 626 951,35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4 626 951,35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4 626 951,35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4 626 951,35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4 626 951,35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4 626 951,35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 xml:space="preserve">Закупка товаров, работ, услуг в сфере информационно-коммуникационных </w:t>
            </w:r>
            <w:r w:rsidRPr="00AA73A5">
              <w:rPr>
                <w:rFonts w:cs="Arial"/>
                <w:sz w:val="16"/>
                <w:szCs w:val="16"/>
              </w:rPr>
              <w:lastRenderedPageBreak/>
              <w:t>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1900102400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4 626 951,35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ЖИЛИЩНО-КОММУНАЛЬНОЕ ХОЗЯЙСТВО</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145 122 742,93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Коммунальное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80 843 865,43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80 843 865,43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63 942 566,46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63 942 566,46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63 942 566,46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63 942 566,46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63 942 566,46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"Обеспечение равных прав потребителей на получение энергетических ресурсов"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16 901 298,97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12 800 166,67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1220382840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7 680 100,00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7 680 100,00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7 680 100,00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5 120 066,67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5 120 066,67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5 120 066,67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4 101 132,30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4 101 132,30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4 101 132,30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4 101 132,30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Благоустройство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64 278 877,50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"Формирование комфортной городской среды в Кондинском районе на 2018-2024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64 278 877,50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"Благоустройство дворовых территорий"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10 520 700,00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финансирование наказов избирателей депутатам Думы ХМАО-Югры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3 564 700,00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3 564 700,00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3 564 700,00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по благоустройству общественных и дворовых территорий поселений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6 956 000,00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6 956 000,00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6 956 000,00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комплексное планирование и обустройство общественных пространств городских и сельских поселений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2400370990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2400370990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2400370990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"Реализация инициативных проектов, отобранных по результатам конкурса"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28 886 621,94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6 733 800,00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6 733 800,00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6 733 800,00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1 669 500,00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1 669 500,00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1 669 500,00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Сквер "100 - летия"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7 244 900,00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7 244 900,00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7 244 900,00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2400482757</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6 633 800,00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2400482757</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6 633 800,00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2400482757</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6 633 800,00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2 846 043,54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2 846 043,54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2 846 043,54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24004S2755</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703 563,60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703 563,60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703 563,60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Сквер "100 - летия"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3 055 014,80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3 055 014,80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3 055 014,80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Региональный проект "Формирование комфортной городской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24 572 555,56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программ формирования современной городской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17 494 555,56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17 494 555,56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17 494 555,56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по благоустройству общественных и дворовых территорий поселений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7 078 000,00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7 078 000,00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7 078 000,00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ОБРАЗОВАНИЕ</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228 763,00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Молодежная политика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228 763,00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«Молодежь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228 763,00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"Работа с детьми и молодежью"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228 763,00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Реализация мероприятий по работе с детьми и молодежью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228 763,00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228 763,00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228 763,00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КУЛЬТУРА, КИНЕМАТОГРАФИЯ</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25 069 867,04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25 069 867,04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25 069 867,04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"Модернизация и развитие учреждений культуры"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25 069 867,04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"Развитие культурно-досуговой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25 046 067,04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Реализация прочих расходов в сфере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41 000,00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41 000,00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41 000,00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0510372580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25 005 067,04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0510372580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25 005 067,04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0510372580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25 005 067,04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0510600000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Реализация прочих расходов в сфере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ФИЗИЧЕСКАЯ КУЛЬТУРА И СПОРТ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Массовый спорт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мероприятия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ОБСЛУЖИВАНИЕ ГОСУДАРСТВЕННОГО (МУНИЦИПАЛЬНОГО) ДОЛГА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19 970,16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Обслуживание государственного (муниципального) внутреннего долга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19 970,16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19 970,16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Основное мероприятие «Обслуживание муниципального долга района»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19 970,16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эффективного управления муниципальным долгом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1900200650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19 970,16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Обслуживание государственного (муниципального) долга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1900200650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700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19 970,16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Обслуживание муниципального долга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1900200650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730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19 970,16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 ОБЩЕГО ХАРАКТЕРА БЮДЖЕТАМ БЮДЖЕТНОЙ СИСТЕМЫ РОССИЙСКОЙ ФЕДЕРАЦИИ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336 955 018,42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64 488 400,00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280 358 200,00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64 488 400,00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280 358 200,00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64 488 400,00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"Расчет и распределение дотации на выравнивание бюджетной обеспеченности поселений"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280 358 200,00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64 488 400,00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Дотация на выравнивание бюджетной обеспеченности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2000186010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280 358 200,00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64 488 400,00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2000186010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280 358 200,00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64 488 400,00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Дотации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2000186010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280 358 200,00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64 488 400,00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Дотации на выравнивание бюджетной обеспеченности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2000186010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511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280 358 200,00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64 488 400,00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Прочие межбюджетные трансферты общего характера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56 596 818,42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56 596 818,42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56 146 818,42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 на поддержку мер по обеспечению сбалансированности бюджетов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2000286020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56 146 818,42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2000286020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56 146 818,42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2000286020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56 146 818,42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"Предоставление муниципальным образованиям Кондинского района грантов (дотаций)"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 в виде прочих дотаций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2000386020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2000386020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2000386020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540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Комитет по управлению муниципальным имуществом администрации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556 474 941,21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27 353 385,00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22 748 364,29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22 748 364,29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22 748 364,29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 Управление и распоряжение муниципальным имуществом Кондинского района"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5 543 458,37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прочие мероприятия по управлению муниципальным имуществом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5 543 458,37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4 778 675,37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4 778 675,37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4 778 675,37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764 783,00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850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764 783,00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764 783,00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"Организационно-техническое и финансовое обеспечение КУМИ"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17 204 905,92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2200202040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17 112 605,92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2200202040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17 112 605,92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2200202040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17 112 605,92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2200202040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12 984 146,81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2200202040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233 278,69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2200202040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3 895 180,42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92 300,00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92 300,00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92 300,00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2200202400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92 300,00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121 900,00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121 900,00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121 900,00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121 900,00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121 900,00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121 900,00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121 900,00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1300172310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121 900,00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1 430 429,20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Дорожное хозяйство (дорожные фонды)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750 000,00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750 000,00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Подпрограмма "Дорожное хозяйство"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750 000,00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"Содержание дорог и искусственных сооружений на них"</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750 000,00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разработку документации по организации дорожного движения и паспортизация дорог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750 000,00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750 000,00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Иные закупки товаров, работ и услуг для обеспечения государственных </w:t>
            </w:r>
            <w:r w:rsidRPr="00AA73A5">
              <w:rPr>
                <w:rFonts w:cs="Arial"/>
                <w:sz w:val="16"/>
                <w:szCs w:val="16"/>
              </w:rPr>
              <w:lastRenderedPageBreak/>
              <w:t>(муниципальных)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750 000,00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lastRenderedPageBreak/>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1810389290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750 000,00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680 429,20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«Информационное общество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459 374,54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459 374,54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459 374,54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459 374,54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459 374,54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1700220070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459 374,54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221 054,66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"Организационно-техническое и финансовое обеспечение КУМИ"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221 054,66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221 054,66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221 054,66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221 054,66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2200202400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221 054,66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282 774 409,63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Жилищное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219 351 501,13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212 600 528,45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"Содействие развитию жилищного строительства"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212 600 528,45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179 847 126,38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w:t>
            </w:r>
            <w:r w:rsidRPr="00AA73A5">
              <w:rPr>
                <w:rFonts w:cs="Arial"/>
                <w:sz w:val="16"/>
                <w:szCs w:val="16"/>
              </w:rPr>
              <w:lastRenderedPageBreak/>
              <w:t>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070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1110182762</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174 450 880,00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1110182762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157 520 500,00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1110182762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157 520 500,00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1110182762</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157 520 500,00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1110182762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16 930 380,00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1110182762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850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16 930 380,00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1110182762</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16 930 380,00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11101S2762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5 396 246,38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11101S2762</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4 872 626,38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11101S2762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4 872 626,38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11101S2762</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4 872 626,38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11101S2762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523 620,00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11101S2762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850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523 620,00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11101S2762</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523 620,00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Региональный проект "Обеспечение устойчивого сокращения непригодного для проживания жилищного фонда"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111F300000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32 753 402,07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111F367484</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31 770 800,00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111F367484</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29 561 140,00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111F367484</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29 561 140,00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111F367484</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29 561 140,00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111F367484</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2 209 660,00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111F367484</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850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2 209 660,00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111F367484</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2 209 660,00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на обеспечение устойчивого сокращения непригодного для проживания жилищного фонда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111F36748S</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982 602,07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111F36748S</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914 262,07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111F36748S</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914 262,07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 xml:space="preserve">Бюджетные инвестиции на приобретение </w:t>
            </w:r>
            <w:r w:rsidRPr="00AA73A5">
              <w:rPr>
                <w:rFonts w:cs="Arial"/>
                <w:sz w:val="16"/>
                <w:szCs w:val="16"/>
              </w:rPr>
              <w:lastRenderedPageBreak/>
              <w:t>объектов недвижимого имущества в государственную (муниципальную) собственность</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070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111F36748S</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412</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914 262,07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111F36748S</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68 340,00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111F36748S</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850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68 340,00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111F36748S</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68 340,00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6 750 972,68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 Управление и распоряжение муниципальным имуществом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6 750 972,68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содержание муниципального жилищного фонда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2200103520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744 881,21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2200103520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744 881,21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2200103520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744 881,21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2200103520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744 881,21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2200109020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310 518,79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2200109020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310 518,79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2200109020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310 518,79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2200109020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247</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310 518,79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прочие мероприятия по управлению муниципальным имуществом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5 695 572,68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5 695 572,68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5 695 572,68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2 640 752,47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247</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3 054 820,21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Коммунальное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 Управление и распоряжение муниципальным имуществом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прочие мероприятия по управлению муниципальным имуществом</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Благоустройство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62 749 208,50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61 671 208,50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 Управление и распоряжение муниципальным имуществом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61 671 208,50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прочие мероприятия по управлению муниципальным имуществом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61 671 208,50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61 671 208,50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61 671 208,50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61 671 208,50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Муниципальная программа "Формирование комфортной городской среды в Кондинском районе на 2018-2024 годы"</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1 078 000,00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Региональный проект "Формирование комфортной городской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1 078 000,00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по благоустройству общественных и дворовых территорий поселений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1 078 000,00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1 078 000,00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1 078 000,00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240F295550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1 078 000,00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вопросы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1130000000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1130100000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1130184220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1130184220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1130184220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1130184220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СОЦИАЛЬНАЯ ПОЛИТИКА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42 899 838,09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27 279 685,00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населения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6 688 415,00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6 688 415,00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6 688 415,00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6 688 415,00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6 688 415,00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6 688 415,00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1120200000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6 688 415,00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6 688 415,00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1120251350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5 148 315,00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5 148 315,00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1120251350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5 148 315,00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5 148 315,00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Социальные выплаты гражданам, кроме публичных нормативных социальных </w:t>
            </w:r>
            <w:r w:rsidRPr="00AA73A5">
              <w:rPr>
                <w:rFonts w:cs="Arial"/>
                <w:sz w:val="16"/>
                <w:szCs w:val="16"/>
              </w:rPr>
              <w:lastRenderedPageBreak/>
              <w:t>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1120251350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5 148 315,00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5 148 315,00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lastRenderedPageBreak/>
              <w:t>Субсидии гражданам на приобретение жилья</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1120251350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322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5 148 315,00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5 148 315,00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1120251760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1 540 100,00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1 540 100,00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1120251760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1 540 100,00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1 540 100,00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1120251760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1 540 100,00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1 540 100,00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1120251760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322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1 540 100,00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1 540 100,00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Охрана семьи и детства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36 211 423,09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20 591 270,00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36 211 423,09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20 591 270,00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36 211 423,09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20 591 270,00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15 620 153,09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мероприятий по обеспечению жильем молодых семей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11201L4970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15 620 153,09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11201L4970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15 620 153,09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11201L4970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15 620 153,09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11201L4970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322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15 620 153,09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20 591 270,00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20 591 270,00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1120384310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17 035 700,00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17 035 700,00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1120384310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17 035 700,00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17 035 700,00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1120384310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17 035 700,00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17 035 700,00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1120384310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17 035 700,00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17 035 700,00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11203R0820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3 555 570,00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3 555 570,00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11203R0820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3 555 570,00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3 555 570,00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11203R0820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3 555 570,00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3 555 570,00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11203R0820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3 555 570,00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3 555 570,00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ФИЗИЧЕСКАЯ КУЛЬТУРА И СПОРТ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206 500 000,00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Массовый спорт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206 500 000,00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206 500 000,00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Региональный проект "Спорт норма </w:t>
            </w:r>
            <w:r w:rsidRPr="00AA73A5">
              <w:rPr>
                <w:rFonts w:cs="Arial"/>
                <w:sz w:val="16"/>
                <w:szCs w:val="16"/>
              </w:rPr>
              <w:lastRenderedPageBreak/>
              <w:t>жизни"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060P500000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206 500 000,00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Приобретение спортивного комплекса в пгт Междуреченский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060P570042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206 500 000,00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060P570042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206 500 000,00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060P570042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206 500 000,00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060P570042</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206 500 000,00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Управление образования администрации Кондинского района</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2 223 221 353,24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1 554 870 900,00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29 467,34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29 467,34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29 467,34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29 467,34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функций управления и контроля в сфере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29 467,34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29 467,34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29 467,34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29 467,34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0210702400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29 467,34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5 640 644,40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5 294 240,40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«Молодежь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1 059 785,66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1 059 785,66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организацию трудозанятости подростков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1 059 785,66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778 314,09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778 314,09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597 367,68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180 946,41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8 174,98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8 174,98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8 174,98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273 296,59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273 296,59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273 296,59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4 234 454,74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4 234 454,74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4 234 454,74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3 164 603,14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3 164 603,14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2 430 982,40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733 620,74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1 069 851,60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1 069 851,60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1 069 851,60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346 404,00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346 404,00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346 404,00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функций управления и контроля в сфере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346 404,00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346 404,00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346 404,00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346 404,00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0210702400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346 404,00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ОБРАЗОВАНИЕ</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2 204 367 823,31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1 541 687 481,81</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Дошкольное образование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505 192 695,50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374 747 315,00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505 192 695,50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374 747 315,00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499 117 278,57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374 747 315,00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491 531 518,67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367 161 555,10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124 369 963,57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12 945 420,48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12 945 420,48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9 259 515,35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1 102 495,40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2 583 409,73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47 737 005,12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Иные закупки товаров, работ и услуг для </w:t>
            </w:r>
            <w:r w:rsidRPr="00AA73A5">
              <w:rPr>
                <w:rFonts w:cs="Arial"/>
                <w:sz w:val="16"/>
                <w:szCs w:val="16"/>
              </w:rPr>
              <w:lastRenderedPageBreak/>
              <w:t>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47 737 005,12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lastRenderedPageBreak/>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714 366,32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31 374 862,59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247</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15 647 776,21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2 011 893,31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2 011 893,31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321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2 011 893,31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55 436 608,83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28 599 462,33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27 516 159,34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1 083 302,99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26 837 146,50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26 216 364,37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620 782,13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6 239 035,83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850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6 239 035,83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6 239 035,83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367 161 555,10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367 161 555,10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173 948 365,30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173 948 365,30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173 948 365,30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173 948 365,30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0210184301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135 364 859,22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135 364 859,22</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0210184301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38 583 506,08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38 583 506,08</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76 687,80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76 687,80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76 687,80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76 687,80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0210184301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321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76 687,80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76 687,80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193 136 502,00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193 136 502,00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115 417 647,00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115 417 647,00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 xml:space="preserve">Субсидии бюджетным учреждениям на финансовое обеспечение государственного (муниципального) </w:t>
            </w:r>
            <w:r w:rsidRPr="00AA73A5">
              <w:rPr>
                <w:rFonts w:cs="Arial"/>
                <w:sz w:val="16"/>
                <w:szCs w:val="16"/>
              </w:rPr>
              <w:lastRenderedPageBreak/>
              <w:t>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0210184301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115 417 647,00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115 417 647,00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77 718 855,00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77 718 855,00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0210184301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77 718 855,00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77 718 855,00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253 748,00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253 748,00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253 748,00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253 748,00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117 596,00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117 596,00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117 596,00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117 596,00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0210284301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117 596,00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117 596,00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136 152,00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136 152,00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87 840,00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87 840,00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0210284301</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87 840,00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87 840,00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48 312,00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48 312,00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0210284301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48 312,00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48 312,00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7 332 011,90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7 332 011,90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0210384301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7 332 011,90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7 332 011,90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3 837 526,90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3 837 526,90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3 837 526,90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3 837 526,90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0210384301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1 228 204,70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1 228 204,70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0210384301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2 609 322,20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2 609 322,20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3 494 485,00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3 494 485,00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1 951 952,00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1 951 952,00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0210384301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1 951 952,00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1 951 952,00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1 542 533,00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1 542 533,00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0210384301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1 542 533,00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1 542 533,00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"Ресурсное обеспечение в сфере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6 075 416,93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комплексной безопасности 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4 798 916,93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4 798 916,93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1 369 658,40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1 369 658,40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1 369 658,40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3 429 258,53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2 300 098,06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2 300 098,06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1 129 160,47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1 129 160,47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"Развитие материально-технической базы 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1 276 500,00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1 066 620,00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773 040,00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773 040,00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773 040,00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293 580,00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194 580,00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194 580,00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99 000,00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наказов избирателей депутатам Думы ХМАО-Югры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209 880,00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0230285160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209 880,00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209 880,00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0230285160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209 880,00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Общее образование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1 480 439 663,05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1 156 766 785,00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1 480 439 663,05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1 156 766 785,00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1 465 387 470,23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1 156 766 785,00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1 421 925 068,85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1 114 332 683,62</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252 635 485,23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6 315 537,93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6 315 537,93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6 242 787,29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учреждений привлекаемым лицам</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42 224,00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30 526,64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179 608 768,46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179 608 768,46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1 327 223,92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97 143 201,81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247</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81 138 342,73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39 360 090,36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39 360 090,36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38 220 128,01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1 139 962,35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27 351 088,48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850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27 351 088,48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27 333 290,48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17 798,00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36 679 500,00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26 613 362,44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26 613 362,44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lastRenderedPageBreak/>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0210153030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20 451 035,51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0210153030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6 162 326,93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10 066 137,56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10 066 137,56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0210153030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10 066 137,56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114 643 900,00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114 643 900,00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34 500 245,04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34 500 245,04</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34 500 245,04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34 500 245,04</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0210184030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26 820 075,60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26 820 075,60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0210184030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7 680 169,44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7 680 169,44</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42 640 907,20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42 640 907,20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42 640 907,20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42 640 907,20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0210184030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42 640 907,20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42 640 907,20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1 649 947,76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1 649 947,76</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1 649 947,76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1 649 947,76</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Приобретение товаров, работ,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0210184030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323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1 649 947,76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1 649 947,76</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35 852 800,00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35 852 800,00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35 852 800,00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35 852 800,00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0210184030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35 852 800,00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35 852 800,00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0210184303</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999 688 783,62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999 688 783,62</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809 429 823,44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809 429 823,44</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809 429 823,44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809 429 823,44</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0210184303</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628 002 546,27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628 002 546,27</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 xml:space="preserve">Взносы по обязательному социальному </w:t>
            </w:r>
            <w:r w:rsidRPr="00AA73A5">
              <w:rPr>
                <w:rFonts w:cs="Arial"/>
                <w:sz w:val="16"/>
                <w:szCs w:val="16"/>
              </w:rPr>
              <w:lastRenderedPageBreak/>
              <w:t>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0210184303</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181 427 277,17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181 427 277,17</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152 526,66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152 526,66</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152 526,66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152 526,66</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0210184303</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152 526,66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152 526,66</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3 638 665,47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3 638 665,47</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3 638 665,47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3 638 665,47</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0210184303</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321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3 638 665,47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3 638 665,47</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186 467 768,05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186 467 768,05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186 467 768,05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186 467 768,05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0210184303</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186 467 768,05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186 467 768,05</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02101L3040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18 277 400,00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4 361 318,32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4 361 318,32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02101L3040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3 346 690,55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02101L3040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1 014 627,77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4 360 284,37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4 360 284,37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02101L3040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4 360 284,37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9 555 797,31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9 555 797,31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02101L3040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9 555 797,31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475 724,00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475 724,00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w:t>
            </w:r>
            <w:r w:rsidRPr="00AA73A5">
              <w:rPr>
                <w:rFonts w:cs="Arial"/>
                <w:sz w:val="16"/>
                <w:szCs w:val="16"/>
              </w:rPr>
              <w:lastRenderedPageBreak/>
              <w:t>образования (СОШ)</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0210284303</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475 724,00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475 724,00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447 644,00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447 644,00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447 644,00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447 644,00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0210284303</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447 644,00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447 644,00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28 080,00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28 080,00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28 080,00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28 080,00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0210284303</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28 080,00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28 080,00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34 905 765,53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34 905 765,53</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34 905 765,53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34 905 765,53</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31 672 738,58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31 672 738,58</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31 672 738,58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31 672 738,58</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0210384303</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10 431 067,79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10 431 067,79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0210384303</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21 241 670,79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21 241 670,79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3 233 026,95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3 233 026,95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3 233 026,95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3 233 026,95</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0210384303</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3 233 026,95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3 233 026,95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0210600000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7 052 611,85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7 052 611,85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7 052 611,85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7 052 611,85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591 600,05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591 600,05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выплаты персоналу казенных </w:t>
            </w:r>
            <w:r w:rsidRPr="00AA73A5">
              <w:rPr>
                <w:rFonts w:cs="Arial"/>
                <w:sz w:val="16"/>
                <w:szCs w:val="16"/>
              </w:rPr>
              <w:lastRenderedPageBreak/>
              <w:t>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591 600,05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591 600,05</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lastRenderedPageBreak/>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303 835,42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303 835,42</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199 901,80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199 901,80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0210684305</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87 862,83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87 862,83</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4 623 261,84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4 623 261,84</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4 623 261,84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4 623 261,84</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2 419 771,61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2 419 771,61</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2 203 490,23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2 203 490,23</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1 837 749,96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1 837 749,96</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1 837 749,96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1 837 749,96</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1 837 749,96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1 837 749,96</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Региональный проект "Патриотическое воспитание граждан Российской Федерации"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021EВ00000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1 028 300,00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021EВ5179F</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1 028 300,00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021EВ5179F</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841 317,22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021EВ5179F</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841 317,22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021EВ5179F</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646 173,00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021EВ5179F</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195 144,22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021EВ5179F</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186 982,78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021EВ5179F</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186 982,78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021EВ5179F</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186 982,78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"Ресурсное обеспечение в сфере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15 052 192,82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комплексной безопасности 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11 144 277,54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11 144 277,54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10 265 577,54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10 265 577,54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10 265 577,54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Предоставление субсидий бюджетным, автономным учреждениям и иным </w:t>
            </w:r>
            <w:r w:rsidRPr="00AA73A5">
              <w:rPr>
                <w:rFonts w:cs="Arial"/>
                <w:sz w:val="16"/>
                <w:szCs w:val="16"/>
              </w:rPr>
              <w:lastRenderedPageBreak/>
              <w:t>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878 700,00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878 700,00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878 700,00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"Развитие материально-технической базы 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3 907 915,28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3 408 815,28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2 670 955,28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2 670 955,28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132 520,00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2 538 435,28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737 860,00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737 860,00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737 860,00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наказов избирателей депутатам Думы ХМАО-Югры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499 100,00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499 100,00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499 100,00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0230285160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499 100,00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105 662 622,32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105 662 622,32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104 429 742,32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реализации программ в организациях дополнительного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104 429 742,32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78 664 307,67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78 664 307,67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50 377 889,38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0210800590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49 735 820,08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0210800590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642 069,30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28 286 418,29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0210800590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218 531,45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0210800590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28 067 886,84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23 409 889,48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1 114 804,48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1 114 804,48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0210800591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856 267,29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0210800591</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258 537,19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22 295 085,00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0210800591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22 295 085,00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0210800591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22 295 085,00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2 355 545,17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2 355 545,17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2 355 545,17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0210800592</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2 355 545,17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"Ресурсное обеспечение в сфере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1 232 880,00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комплексной безопасности 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738 130,00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738 130,00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738 130,00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738 130,00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738 130,00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"Развитие материально-технической базы 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494 750,00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394 750,00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394 750,00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394 750,00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394 750,00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реализацию наказов </w:t>
            </w:r>
            <w:r w:rsidRPr="00AA73A5">
              <w:rPr>
                <w:rFonts w:cs="Arial"/>
                <w:sz w:val="16"/>
                <w:szCs w:val="16"/>
              </w:rPr>
              <w:lastRenderedPageBreak/>
              <w:t>избирателей депутатам Думы ХМАО-Югры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0230285160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Молодежная политика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22 623 703,31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8 628 800,00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22 573 703,31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8 628 800,00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"Дети Конды"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22 573 703,31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8 628 800,00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отдыха и оздоровления детей и молодежи"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22 573 703,31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8 628 800,00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организацию отдыха детей в оздоровительных лагерях с дневным пребыванием детей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1 808 216,61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1 643 888,53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1 643 888,53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0220270141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1 643 888,53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164 328,08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164 328,08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0220270141</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164 328,08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организацию загородного лагеря с круглосуточным пребыванием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0220270144</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1 294 020,00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0220270144</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1 294 020,00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0220270144</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1 294 020,00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0220270144</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1 294 020,00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9 758 400,00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6 980 100,00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6 980 100,00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0220282050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6 980 100,00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2 778 300,00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2 778 300,00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0220282050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2 778 300,00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организацию и обеспечение отдыха и оздоровления детей, в том числе в этнической среде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0220284080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8 628 800,00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8 628 800,00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0220284080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8 628 800,00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8 628 800,00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0220284080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8 628 800,00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8 628 800,00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0220284080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8 628 800,00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8 628 800,00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1 084 266,70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775 566,70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775 566,70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02202S2050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775 566,70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308 700,00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308 700,00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02202S2050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308 700,00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«Молодежь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"Работа с детьми и молодежью"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Реализация мероприятий по работе с детьми и молодежью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0300170280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0300170280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0300170280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вопросы в области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90 449 139,13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1 544 581,81</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90 449 139,13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1 544 581,81</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90 449 139,13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1 544 581,81</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72 117 862,65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1 544 581,81</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70 573 280,84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69 309 095,94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69 309 095,94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53 143 591,60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492 666,01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15 672 838,33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1 191 286,90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1 191 286,90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284 737,19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766 290,43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247</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140 259,28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72 898,00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850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72 898,00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72 898,00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1 544 581,81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1 544 581,81</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1 333 249,81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1 333 249,81</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1 333 249,81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1 333 249,81</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0210184050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1 024 414,49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1 024 414,49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0210184050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308 835,32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308 835,32</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211 332,00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211 332,00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211 332,00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211 332,00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0210184050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127 000,00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127 000,00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0210184050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84 332,00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84 332,00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0210400000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537 441,51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0210400590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5 997,53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0210400590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5 997,53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0210400590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5 997,53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0210400590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321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5 997,53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мероприятия в области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531 443,98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0210470130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129 325,98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129 325,98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0210470130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129 325,98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402 118,00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Премии и гранты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350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402 118,00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Основное мероприятие "Обеспечение функций управления и контроля в сфере </w:t>
            </w:r>
            <w:r w:rsidRPr="00AA73A5">
              <w:rPr>
                <w:rFonts w:cs="Arial"/>
                <w:sz w:val="16"/>
                <w:szCs w:val="16"/>
              </w:rPr>
              <w:lastRenderedPageBreak/>
              <w:t>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17 793 834,97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0210702040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17 793 834,97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0210702040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17 793 834,97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0210702040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17 793 834,97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0210702040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13 395 756,44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0210702040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406 372,43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0210702040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3 991 706,10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СОЦИАЛЬНАЯ ПОЛИТИКА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Охрана семьи и детства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Приобретение товаров, работ,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0210184050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323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13 183 418,19</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Управление культуры администрации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245 973 870,82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533 900,00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общегосударственные вопросы</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533 900,00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0530102400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5 300,00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Муниципальная программа </w:t>
            </w:r>
            <w:r w:rsidRPr="00AA73A5">
              <w:rPr>
                <w:rFonts w:cs="Arial"/>
                <w:sz w:val="16"/>
                <w:szCs w:val="16"/>
              </w:rPr>
              <w:lastRenderedPageBreak/>
              <w:t>"Профилактика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241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528 600,00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Основное мероприятие "Профилактика незаконного оборота и потребления наркотических средств и психотропных веществ"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1300500000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528 600,00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528 600,00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528 600,00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528 600,00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1300585230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528 600,00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604 308,91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465 708,91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465 708,91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465 708,91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мероприятий по содействию занятости населения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233 327,42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233 327,42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233 327,42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1600175060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233 327,42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232 381,49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232 381,49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232 381,49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232 381,49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138 600,00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138 600,00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138 600,00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138 600,00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138 600,00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138 600,00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138 600,00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0530102400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138 600,00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ОБРАЗОВАНИЕ</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62 966 109,55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62 966 109,55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62 966 109,55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"Поддержка творческих инициатив, способствующих самореализации населения".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0520000000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62 966 109,55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"Развитие дополнительного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0520100000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62 966 109,55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0520100590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62 047 109,55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0520100590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62 047 109,55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0520100590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62 047 109,55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0520100590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61 616 701,25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0520100590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430 408,30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наказов избирателей депутатам Думы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0520185160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919 000,00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0520185160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919 000,00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0520185160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919 000,00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0520185160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919 000,00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КУЛЬТУРА, КИНЕМАТОГРАФИЯ</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181 869 552,36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174 040 829,28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213 400,00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0400100000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213 400,00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0400182560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106 700,00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0400182560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106 700,00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0400182560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106 700,00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0400182560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106 700,00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04001S2560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106 700,00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04001S2560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106 700,00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04001S2560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106 700,00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 xml:space="preserve">Субсидии бюджетным учреждениям на финансовое обеспечение </w:t>
            </w:r>
            <w:r w:rsidRPr="00AA73A5">
              <w:rPr>
                <w:rFonts w:cs="Arial"/>
                <w:sz w:val="16"/>
                <w:szCs w:val="16"/>
              </w:rPr>
              <w:lastRenderedPageBreak/>
              <w:t>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04001S2560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106 700,00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173 827 429,28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"Модернизация и развитие учреждений культуры"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171 667 479,28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"Развитие библиотечного дела"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67 012 719,39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65 596 882,54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60 328 953,25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60 328 953,25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46 071 962,03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569 018,99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13 687 972,23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5 180 250,29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5 180 250,29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1 300 336,84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735 169,07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0510100590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247</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3 144 744,38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87 679,00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850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87 679,00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83 279,00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развитие сферы культуры в муниципальных образованиях автономного округа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0510182520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1 220 600,00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0510182520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1 220 600,00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0510182520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1 220 600,00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0510182520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598 175,00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0510182520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622 425,00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государственную поддержку отрасли культуры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05101L5190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130 994,74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05101L5190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130 994,74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05101L5190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130 994,74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05101L5190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130 994,74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развитие сферы культуры в муниципальных образованиях автономного округа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05101S2520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64 242,11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05101S2520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64 242,11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05101S2520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64 242,11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 xml:space="preserve">Закупка товаров, работ, услуг в сфере </w:t>
            </w:r>
            <w:r w:rsidRPr="00AA73A5">
              <w:rPr>
                <w:rFonts w:cs="Arial"/>
                <w:sz w:val="16"/>
                <w:szCs w:val="16"/>
              </w:rPr>
              <w:lastRenderedPageBreak/>
              <w:t>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05101S2520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31 482,90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lastRenderedPageBreak/>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05101S2520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32 759,21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"Развитие музейного дела"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11 141 295,76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11 141 295,76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11 141 295,76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11 141 295,76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0510200590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11 069 305,43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0510200590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71 990,33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"Развитие культурно-досуговой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93 513 464,13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89 628 865,13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89 628 865,13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89 628 865,13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0510300590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89 390 701,93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0510300590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238 163,20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Реализация прочих расходов в сфере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1 799 000,00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0510370050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1 679 000,00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1 679 000,00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0510370050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1 679 000,00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финансирование наказов избирателей депутатам Думы ХМАО-Югры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2 085 599,00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0510385160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2 085 599,00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0510385160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2 085 599,00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0510385160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2 085 599,00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"Поддержка творческих инициатив, способствующих самореализации населения".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0520000000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0520300000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Реализация прочих расходов( мероприятия) в сфере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0520370050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Предоставление субсидий бюджетным, </w:t>
            </w:r>
            <w:r w:rsidRPr="00AA73A5">
              <w:rPr>
                <w:rFonts w:cs="Arial"/>
                <w:sz w:val="16"/>
                <w:szCs w:val="16"/>
              </w:rPr>
              <w:lastRenderedPageBreak/>
              <w:t>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241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0520370050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0520370050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630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0520370050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633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"Подготовка и проведение юбилейных мероприятий"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0540000000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1 999 950,00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"Празднование 100-летия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0540300000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1 999 950,00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Реализация прочих расходов( мероприятия) в сфере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0540370050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1 999 950,00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0540370050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971 820,65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0540370050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971 820,65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0540370050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971 820,65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0540370050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1 028 129,35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0540370050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1 028 129,35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0540370050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1 028 129,35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вопросы в области культуры, кинематографии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7 828 723,08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7 828 723,08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7 828 723,08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7 828 723,08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0530102040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7 828 723,08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0530102040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7 828 723,08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0530102040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7 828 723,08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0530102040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5 958 433,74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0530102040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151 064,84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0530102040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1 719 224,50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Комитет физической культуры и спорта администрации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179 407 679,54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5 900,00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Основное мероприятие "Организация деятельности органов местного самоуправления муниципального </w:t>
            </w:r>
            <w:r w:rsidRPr="00AA73A5">
              <w:rPr>
                <w:rFonts w:cs="Arial"/>
                <w:sz w:val="16"/>
                <w:szCs w:val="16"/>
              </w:rPr>
              <w:lastRenderedPageBreak/>
              <w:t>образования Кондинский район "</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280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0600400000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0600402400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0600402400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5 900,00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559 388,77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510 088,77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«Молодежь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108 784,42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108 784,42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организацию трудозанятости подростков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108 784,42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108 784,42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71 443,10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71 443,10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37 341,32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37 341,32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401 304,35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401 304,35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401 304,35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401 304,35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261 304,35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261 304,35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0600402400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49 300,00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ОБРАЗОВАНИЕ</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166 269 819,24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166 175 308,44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166 175 308,44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Основное мероприятие "Подготовка спортивного резерва, обеспечение </w:t>
            </w:r>
            <w:r w:rsidRPr="00AA73A5">
              <w:rPr>
                <w:rFonts w:cs="Arial"/>
                <w:sz w:val="16"/>
                <w:szCs w:val="16"/>
              </w:rPr>
              <w:lastRenderedPageBreak/>
              <w:t>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154 951 308,44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154 951 308,44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154 951 308,44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128 854 549,58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0600300590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127 576 570,50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0600300590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1 277 979,08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26 096 758,86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0600300590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25 894 819,65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0600300590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201 939,21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"Укрепление материально-технической базы учреждений спорта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0600600000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11 224 000,00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мероприятия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0600670040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11 224 000,00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0600670040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11 224 000,00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0600670040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11 224 000,00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0600670040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11 224 000,00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Молодежная политика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94 510,80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94 510,80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"Дети Конды"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94 510,80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отдыха и оздоровления детей и молодежи"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94 510,80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организацию отдыха детей в оздоровительных лагерях с дневным пребыванием детей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94 510,80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94 510,80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73 199,68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0220270141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73 199,68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21 311,12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0220270141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21 311,12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ФИЗИЧЕСКАЯ КУЛЬТУРА И СПОРТ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12 572 571,53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Физическая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2 871 052,63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2 871 052,63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w:t>
            </w:r>
            <w:r w:rsidRPr="00AA73A5">
              <w:rPr>
                <w:rFonts w:cs="Arial"/>
                <w:sz w:val="16"/>
                <w:szCs w:val="16"/>
              </w:rPr>
              <w:lastRenderedPageBreak/>
              <w:t>различного уровня, в том числе развитие системы подготовки спортивного резерва"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2 174 631,58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2 065 900,00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2 065 900,00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1 360 900,00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0600382110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1 360 900,00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705 000,00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0600382110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705 000,00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06003S2110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108 731,58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108 731,58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71 626,32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06003S2110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71 626,32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37 105,26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06003S2110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37 105,26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"Укрепление материально-технической базы учреждений спорта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0600600000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696 421,05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0600682130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661 600,00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0600682130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661 600,00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0600682130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661 600,00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0600682130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661 600,00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06006S2130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34 821,05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06006S2130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34 821,05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06006S2130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34 821,05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06006S2130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34 821,05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Массовый спорт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3 264 558,34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3 264 558,34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786 388,00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мероприятия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786 388,00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291 500,00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0600170040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291 500,00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государственных (муниципальных) органов привлекаемым лицам</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0600170040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291 500,00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434 888,00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434 888,00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0600170040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434 888,00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Премии и гранты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350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0600200000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90 860,00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мероприятия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0600270040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90 860,00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0600270040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90 860,00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0600270040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630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90 860,00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0600270040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633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90 860,00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2 387 310,34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мероприятия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2 387 310,34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2 387 310,34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1 926 334,80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 xml:space="preserve">Субсидии бюджетным учреждениям на </w:t>
            </w:r>
            <w:r w:rsidRPr="00AA73A5">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0600370040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1 926 334,80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620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460 975,54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0600370040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621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460 975,54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вопросы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6 436 960,56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6 436 960,56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6 436 960,56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6 436 960,56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6 436 960,56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0600402040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6 436 960,56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4 842 293,64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0600402040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177 150,00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0600402040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1 417 516,92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Муниципальное учреждение Управление капитального строительства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688 971 819,11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195 101 136,15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Дорожное хозяйство (дорожные фонды)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173 190 085,88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173 190 085,88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Подпрограмма "Дорожное хозяйство"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173 190 085,88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130 381 191,30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ремонт внутрипоселковых дорог в гп. Междуреченский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1810204190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2 546 700,00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1810204190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2 546 700,00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1810204190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2 546 700,00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1810204190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2 546 700,00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ремонт внутрипоселковых дорог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1810204390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1 303 627,50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1810204390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1 303 627,50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1810204390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1 303 627,50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1810204390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1 303 627,50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строительство </w:t>
            </w:r>
            <w:r w:rsidRPr="00AA73A5">
              <w:rPr>
                <w:rFonts w:cs="Arial"/>
                <w:sz w:val="16"/>
                <w:szCs w:val="16"/>
              </w:rPr>
              <w:lastRenderedPageBreak/>
              <w:t xml:space="preserve">(реконструкцию), капитальный ремонт и ремонт автомобильных дорог общего пользования местного значения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34 595 900,00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34 595 900,00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34 595 900,00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1810282390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34 595 900,00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7 878 500,00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7 878 500,00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7 878 500,00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1810282751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7 878 500,00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4 487 700,00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4 487 700,00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4 487 700,00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1810282752</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4 487 700,00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ремонт и содержание автомобильных дорог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72 448 051,16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16 340 498,40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16 340 498,40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1810289190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16 340 498,40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56 107 552,76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Бюджетные инвестиции</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1810289190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410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56 107 552,76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1810289190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414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56 107 552,76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1 820 912,64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1 820 912,64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1 820 912,64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18102S2390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1 820 912,64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3 376 500,00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3 376 500,00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3 376 500,00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18102S2751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3 376 500,00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Софинансирование расходов на реализацию инициативных проектов, отобранных по результатам конкурса. Ремонт внутрипоселковой дороги по </w:t>
            </w:r>
            <w:r w:rsidRPr="00AA73A5">
              <w:rPr>
                <w:rFonts w:cs="Arial"/>
                <w:sz w:val="16"/>
                <w:szCs w:val="16"/>
              </w:rPr>
              <w:lastRenderedPageBreak/>
              <w:t>улице Северная п.Половинка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1 923 300,00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1 923 300,00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18102S2752</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1 923 300,00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18102S2752</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1 923 300,00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"Содержание дорог и искусственных сооружений на них"</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42 808 894,58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содержание внутрипоселковых дорог и искусственных сооружений на них</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1810304190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28 722 296,76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1810304190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28 722 296,76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1810304190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28 722 296,76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1810304190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28 722 296,76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ремонт и содержание автомобильных дорог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14 086 597,82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14 086 597,82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14 086 597,82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1810389190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14 086 597,82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вопросы в области национальной экономики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21 911 050,27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21 911 050,27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"Содействие развитию жилищного строительства"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21 911 050,27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21 911 050,27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21 911 050,27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20 217 828,88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20 217 828,88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15 248 918,05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359 264,83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4 609 646,00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1 463 521,39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1 463 521,39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325 838,88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785 163,12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247</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352 519,39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229 700,00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850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229 700,00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84 500,00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5 200,00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853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ЖИЛИЩНО-КОММУНАЛЬНОЕ ХОЗЯЙСТВО</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90 380 564,29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Жилищное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9 638 578,08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9 638 578,08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0900700000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9 638 578,08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0900782766</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9 349 420,73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0900782766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9 349 420,73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0900782766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9 349 420,73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0900782766</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9 349 420,73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09007S2766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289 157,35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09007S2766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289 157,35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09007S2766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289 157,35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09007S2766</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289 157,35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Благоустройство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80 741 986,21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"Формирование комфортной городской среды в Кондинском районе на 2018-2024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67 294 160,30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"Благоустройство дворовых территорий"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10 520 700,00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финансирование наказов избирателей депутатам Думы ХМАО-Югры</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2400185160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3 564 700,00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3 564 700,00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3 564 700,00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2400185160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3 564 700,00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по благоустройству общественных и дворовых территорий поселений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6 956 000,00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6 956 000,00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6 956 000,00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2400195550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6 956 000,00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Основное мероприятие "Реализация </w:t>
            </w:r>
            <w:r w:rsidRPr="00AA73A5">
              <w:rPr>
                <w:rFonts w:cs="Arial"/>
                <w:sz w:val="16"/>
                <w:szCs w:val="16"/>
              </w:rPr>
              <w:lastRenderedPageBreak/>
              <w:t>инициативных проектов, отобранных по результатам конкурса"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33 278 904,74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6 733 800,00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6 733 800,00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6 733 800,00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2400482753</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6 733 800,00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1 669 500,00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1 669 500,00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1 669 500,00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2400482755</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1 669 500,00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Сквер "100 - летия"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7 244 900,00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7 244 900,00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7 244 900,00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2400482756</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7 244 900,00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2400482757</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6 633 800,00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2400482757</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6 633 800,00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2400482757</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6 633 800,00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2400482757</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6 633 800,00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мероприятий через инициативный проект "Мы помним"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2400499992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1 447 220,80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2400499992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1 447 220,80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2400499992</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1 447 220,80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2400499992</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1 447 220,80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2 886 043,54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24004S2753</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2 886 043,54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24004S2753</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2 886 043,54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24004S2753</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2 886 043,54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715 563,60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Закупка товаров, работ и услуг для обеспечения государственных </w:t>
            </w:r>
            <w:r w:rsidRPr="00AA73A5">
              <w:rPr>
                <w:rFonts w:cs="Arial"/>
                <w:sz w:val="16"/>
                <w:szCs w:val="16"/>
              </w:rPr>
              <w:lastRenderedPageBreak/>
              <w:t>(муниципальных)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715 563,60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715 563,60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24004S2755</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715 563,60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Сквер "100 - летия"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3 105 014,80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3 105 014,80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3 105 014,80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24004S2756</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3 105 014,80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24004S2757</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2 843 062,00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24004S2757</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2 843 062,00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24004S2757</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2 843 062,00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24004S2757</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2 843 062,00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Региональный проект "Формирование комфортной городской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23 494 555,56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программ формирования современной городской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17 494 555,56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17 494 555,56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17 494 555,56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240F255550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17 494 555,56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по благоустройству общественных и дворовых территорий поселений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6 000 000,00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6 000 000,00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6 000 000,00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240F295550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6 000 000,00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Непрограммные расходы</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13 447 825,91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Исполнение переданных полномочий городского поселения Междуреченский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13 447 825,91</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уличное освещение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4090006100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11 322 832,19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4090006100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11 322 832,19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4090006100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11 322 832,19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4090006100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1 902 632,19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4090006100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247</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9 420 200,00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организацию и содержание мест захоронения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1 024 993,72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4090006400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1 024 993,72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1 024 993,72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4090006400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1 024 993,72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прочие мероприятия по благоустройству поселения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4090006500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1 100 000,00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ОБРАЗОВАНИЕ</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403 466 318,67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Общее образование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343 417 547,07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343 417 547,07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"Ресурсное обеспечение в сфере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343 417 547,07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"Развитие материально-технической базы 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12 196 529,60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2 000 000,00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2 000 000,00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2 000 000,00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2 000 000,00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"Школьный бульвар" п. Мортка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0230282754</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6 742 700,00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0230282754</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6 742 700,00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0230282754</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6 742 700,00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0230282754</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6 742 700,00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"Школьный бульвар" п. Мортка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02302S2754</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3 453 829,60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02302S2754</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3 453 829,60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02302S2754</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3 453 829,60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02302S2754</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3 453 829,60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Региональный проект "Современная школа"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023E100000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331 221 017,47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создание новых мест в муниципальных общеобразовательных организациях</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023E182860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234 864 800,00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023E182860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234 864 800,00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023E182860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234 864 800,00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023E182860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414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234 864 800,00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на создание новых мест в муниципальных общеобразовательных организациях</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023E1S2860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96 356 217,47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023E1S2860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96 356 217,47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023E1S2860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96 356 217,47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023E1S2860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414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96 356 217,47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60 048 771,60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60 048 771,60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Подпрограмма "Модернизация и развитие </w:t>
            </w:r>
            <w:r w:rsidRPr="00AA73A5">
              <w:rPr>
                <w:rFonts w:cs="Arial"/>
                <w:sz w:val="16"/>
                <w:szCs w:val="16"/>
              </w:rPr>
              <w:lastRenderedPageBreak/>
              <w:t>учреждений культуры"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60 048 771,60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Региональный проект «Культурная среда»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051A100000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60 048 771,60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051A155190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60 048 771,60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051A155190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60 048 771,60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051A155190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60 048 771,60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051A155190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60 048 771,60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КУЛЬТУРА, КИНЕМАТОГРАФИЯ</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23 800,00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"Модернизация и развитие учреждений культуры"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0510600000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Реализация прочих расходов в сфере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410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0510670050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414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23 800,00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Управление жилищно-коммунального хозяйства администрации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315 309 583,68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73 381 709,00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157 310,17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157 310,17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157 310,17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157 310,17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деятельности по исполнению муниципальной программы"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157 310,17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157 310,17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7 200,00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1210802400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7 200,00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150 110,17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Исполнение судебных актов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830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150 110,17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Исполнение судебных актов Российской Федерации и мировых соглашений по возмещению причиненного вреда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1210802400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831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150 110,17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63 130 706,57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Гражданская оборона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63 130 706,57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w:t>
            </w:r>
            <w:r w:rsidRPr="00AA73A5">
              <w:rPr>
                <w:rFonts w:cs="Arial"/>
                <w:sz w:val="16"/>
                <w:szCs w:val="16"/>
              </w:rPr>
              <w:lastRenderedPageBreak/>
              <w:t>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63 130 706,57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Подпрограмма "Создание условий для обеспечения качественными коммунальными услугами"</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63 130 706,57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1210500000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63 130 706,57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1210521810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63 130 706,57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1210521810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63 130 706,57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1210521810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63 130 706,57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1210521810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63 130 706,57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1 533 111,07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982 009,00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Сельское хозяйство и рыболовство</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1 467 959,87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982 009,00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1 467 959,87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982 009,00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0800600000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1 467 959,87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982 009,00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организацию мероприятий при осуществлении деятельности по обращению с животными без владельцев в части содержания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0800674200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485 950,87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0800674200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485 950,87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0800674200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485 950,87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0800674200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485 950,87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982 009,00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982 009,00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61 574,60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61 574,60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61 574,60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61 574,60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0800684200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47 292,32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47 292,32</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0800684200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14 282,28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14 282,28</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920 434,40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920 434,40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920 434,40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920 434,40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0800684200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920 434,40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920 434,40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65 151,20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65 151,20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Подпрограмма "Создание условий для </w:t>
            </w:r>
            <w:r w:rsidRPr="00AA73A5">
              <w:rPr>
                <w:rFonts w:cs="Arial"/>
                <w:sz w:val="16"/>
                <w:szCs w:val="16"/>
              </w:rPr>
              <w:lastRenderedPageBreak/>
              <w:t>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65 151,20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Основное мероприятие "Организация деятельности по исполнению муниципальной программы"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65 151,20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65 151,20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1210802400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65 151,20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65 151,20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1210802400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65 151,20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247 559 955,87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69 471 200,00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Коммунальное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230 040 898,93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69 468 600,00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230 040 898,93</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69 468 600,00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143 670 999,96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70 516 540,56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11 446 429,44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8 713 428,85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8 713 428,85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1210270010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6 873 428,85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1210270010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1 840 000,00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2 733 000,59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2 733 000,59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1210270010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2 733 000,59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53 163 100,00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11 668 300,00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11 668 300,00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1210282591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11 668 300,00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41 494 800,00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41 494 800,00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 xml:space="preserve">Субсидии на возмещение </w:t>
            </w:r>
            <w:r w:rsidRPr="00AA73A5">
              <w:rPr>
                <w:rFonts w:cs="Arial"/>
                <w:sz w:val="16"/>
                <w:szCs w:val="16"/>
              </w:rPr>
              <w:lastRenderedPageBreak/>
              <w:t>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1210282591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41 494 800,00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12102S2591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5 907 011,12</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12102S2591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1 296 477,78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12102S2591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1 296 477,78</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12102S2591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1 296 477,78</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12102S2591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4 610 533,34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12102S2591</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4 610 533,34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12102S2591</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4 610 533,34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1210300000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66 942 566,46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66 942 566,46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1210370010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66 942 566,46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66 942 566,46</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1210370010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66 942 566,46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"Разработка проектно-сметной документации"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6 162 591,95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1210770010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6 162 591,95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1210770010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6 162 591,95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1210770010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6 162 591,95</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1210770010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243</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760 000,00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1210770010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5 402 591,95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1211000000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49 300,99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1211070010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49 300,99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1211070010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49 300,99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1211070010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49 300,99</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1211070010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49 300,99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"Обеспечение равных прав потребителей на получение энергетических ресурсов"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86 369 898,97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69 468 600,00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"Возмещение недополученных доходов организациям, осуществляющим реализацию сжиженного газа"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22 284 100,00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22 284 100,00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22 284 100,00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22 284 100,00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22 284 100,00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22 284 100,00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1220184340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22 284 100,00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22 284 100,00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1220184340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22 284 100,00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22 284 100,00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47 184 500,00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47 184 500,00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1220284330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47 184 500,00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47 184 500,00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1220284330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47 184 500,00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47 184 500,00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1220284330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47 184 500,00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47 184 500,00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1220284330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47 184 500,00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47 184 500,00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1220300000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12 800 166,67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7 680 100,00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7 680 100,00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Субсидии юридическим лицам (кроме </w:t>
            </w:r>
            <w:r w:rsidRPr="00AA73A5">
              <w:rPr>
                <w:rFonts w:cs="Arial"/>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7 680 100,00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1220382840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7 680 100,00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5 120 066,67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5 120 066,67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5 120 066,67</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12203S2840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5 120 066,67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1220400000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4 101 132,30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4 101 132,30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4 101 132,30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810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4 101 132,30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1220470010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811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4 101 132,30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вопросы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17 519 056,94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17 519 056,94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17 516 456,94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деятельности по исполнению муниципальной программы"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17 516 456,94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1210802040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17 516 456,94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1210802040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17 516 456,94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1210802040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17 516 456,94</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1210802040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13 498 520,31</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 xml:space="preserve">Иные выплаты персоналу государственных (муниципальных) </w:t>
            </w:r>
            <w:r w:rsidRPr="00AA73A5">
              <w:rPr>
                <w:rFonts w:cs="Arial"/>
                <w:sz w:val="16"/>
                <w:szCs w:val="16"/>
              </w:rPr>
              <w:lastRenderedPageBreak/>
              <w:t>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1210802040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140 604,43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1210802040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3 877 332,20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Подпрограмма "Обеспечение равных прав потребителей на получение энергетических ресурсов"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"Возмещение недополученных доходов организациям, осуществляющим реализацию сжиженного газа"</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2 600,00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1220184340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1 996,93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1 996,93</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1220184340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603,07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603,07</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ОХРАНА ОКРУЖАЮЩЕЙ СРЕДЫ</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вопросы в области охраны окружающей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1500000000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1500100000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1500184290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1500184290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1500184290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1500184290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242</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95 000,00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vAlign w:val="bottom"/>
            <w:hideMark/>
          </w:tcPr>
          <w:p w:rsidR="00D12F79" w:rsidRPr="00AA73A5" w:rsidRDefault="00D12F79" w:rsidP="000E17AD">
            <w:pPr>
              <w:ind w:firstLine="0"/>
              <w:rPr>
                <w:rFonts w:cs="Arial"/>
                <w:sz w:val="16"/>
                <w:szCs w:val="16"/>
              </w:rPr>
            </w:pPr>
            <w:r w:rsidRPr="00AA73A5">
              <w:rPr>
                <w:rFonts w:cs="Arial"/>
                <w:sz w:val="16"/>
                <w:szCs w:val="16"/>
              </w:rPr>
              <w:t>ЗДРАВООХРАНЕНИЕ</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2 833 500,00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2 833 500,00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Другие вопросы в области здравоохранения</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2 833 500,00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2 833 500,00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w:t>
            </w:r>
            <w:bookmarkStart w:id="0" w:name="_GoBack"/>
            <w:bookmarkEnd w:id="0"/>
            <w:r w:rsidRPr="00AA73A5">
              <w:rPr>
                <w:rFonts w:cs="Arial"/>
                <w:sz w:val="16"/>
                <w:szCs w:val="16"/>
              </w:rPr>
              <w:t>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2 833 500,00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2 833 500,00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Основное мероприятие "Организация осуществления мероприятий по проведению дезинсекции и дератизации"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1501000000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2 833 500,00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2 833 500,00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 xml:space="preserve">Расходы на организацию осуществления мероприятий по проведению дезинсекции и дератизации в Ханты-Мансийском </w:t>
            </w:r>
            <w:r w:rsidRPr="00AA73A5">
              <w:rPr>
                <w:rFonts w:cs="Arial"/>
                <w:sz w:val="16"/>
                <w:szCs w:val="16"/>
              </w:rPr>
              <w:lastRenderedPageBreak/>
              <w:t>автономном округе-Югре</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lastRenderedPageBreak/>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2 833 500,00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2 833 500,00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120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34 000,00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34 000,00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1501084280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121</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26 113,67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26 113,67</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1501084280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129</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7 886,33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7 886,33</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200</w:t>
            </w:r>
          </w:p>
        </w:tc>
        <w:tc>
          <w:tcPr>
            <w:tcW w:w="1384" w:type="dxa"/>
            <w:tcBorders>
              <w:top w:val="nil"/>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2 799 500,00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2 799 500,00</w:t>
            </w:r>
          </w:p>
        </w:tc>
      </w:tr>
      <w:tr w:rsidR="00D12F79" w:rsidRPr="00AA73A5" w:rsidTr="000E17AD">
        <w:trPr>
          <w:trHeight w:val="68"/>
          <w:jc w:val="center"/>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D12F79" w:rsidRPr="00AA73A5" w:rsidRDefault="00D12F79"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1501084280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rPr>
                <w:rFonts w:cs="Arial"/>
                <w:sz w:val="16"/>
                <w:szCs w:val="16"/>
              </w:rPr>
            </w:pPr>
            <w:r w:rsidRPr="00AA73A5">
              <w:rPr>
                <w:rFonts w:cs="Arial"/>
                <w:sz w:val="16"/>
                <w:szCs w:val="16"/>
              </w:rPr>
              <w:t>240</w:t>
            </w:r>
          </w:p>
        </w:tc>
        <w:tc>
          <w:tcPr>
            <w:tcW w:w="138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2 799 500,00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2 799 500,00</w:t>
            </w:r>
          </w:p>
        </w:tc>
      </w:tr>
      <w:tr w:rsidR="00D12F79" w:rsidRPr="00AA73A5" w:rsidTr="000E17AD">
        <w:trPr>
          <w:trHeight w:val="68"/>
          <w:jc w:val="center"/>
        </w:trPr>
        <w:tc>
          <w:tcPr>
            <w:tcW w:w="3417" w:type="dxa"/>
            <w:tcBorders>
              <w:top w:val="nil"/>
              <w:left w:val="single" w:sz="4" w:space="0" w:color="auto"/>
              <w:bottom w:val="single" w:sz="4" w:space="0" w:color="auto"/>
              <w:right w:val="nil"/>
            </w:tcBorders>
            <w:shd w:val="clear" w:color="auto" w:fill="auto"/>
            <w:hideMark/>
          </w:tcPr>
          <w:p w:rsidR="00D12F79" w:rsidRPr="00AA73A5" w:rsidRDefault="00D12F79" w:rsidP="000E17AD">
            <w:pPr>
              <w:ind w:firstLine="0"/>
              <w:rPr>
                <w:rFonts w:cs="Arial"/>
                <w:sz w:val="16"/>
                <w:szCs w:val="16"/>
              </w:rPr>
            </w:pPr>
            <w:r w:rsidRPr="00AA73A5">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1501084280</w:t>
            </w:r>
          </w:p>
        </w:tc>
        <w:tc>
          <w:tcPr>
            <w:tcW w:w="567" w:type="dxa"/>
            <w:tcBorders>
              <w:top w:val="nil"/>
              <w:left w:val="single" w:sz="4" w:space="0" w:color="auto"/>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244</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2 799 500,00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2 799 500,00</w:t>
            </w:r>
          </w:p>
        </w:tc>
      </w:tr>
      <w:tr w:rsidR="00D12F79" w:rsidRPr="00AA73A5" w:rsidTr="000E17AD">
        <w:trPr>
          <w:trHeight w:val="68"/>
          <w:jc w:val="center"/>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Итого:</w:t>
            </w:r>
          </w:p>
        </w:tc>
        <w:tc>
          <w:tcPr>
            <w:tcW w:w="567" w:type="dxa"/>
            <w:tcBorders>
              <w:top w:val="nil"/>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425" w:type="dxa"/>
            <w:tcBorders>
              <w:top w:val="nil"/>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567" w:type="dxa"/>
            <w:tcBorders>
              <w:top w:val="nil"/>
              <w:left w:val="nil"/>
              <w:bottom w:val="single" w:sz="4" w:space="0" w:color="auto"/>
              <w:right w:val="nil"/>
            </w:tcBorders>
            <w:shd w:val="clear" w:color="auto" w:fill="auto"/>
            <w:noWrap/>
            <w:vAlign w:val="bottom"/>
            <w:hideMark/>
          </w:tcPr>
          <w:p w:rsidR="00D12F79" w:rsidRPr="00AA73A5" w:rsidRDefault="00D12F79" w:rsidP="000E17AD">
            <w:pPr>
              <w:ind w:firstLine="0"/>
              <w:rPr>
                <w:rFonts w:cs="Arial"/>
                <w:sz w:val="16"/>
                <w:szCs w:val="16"/>
              </w:rPr>
            </w:pPr>
            <w:r w:rsidRPr="00AA73A5">
              <w:rPr>
                <w:rFonts w:cs="Arial"/>
                <w:sz w:val="16"/>
                <w:szCs w:val="16"/>
              </w:rPr>
              <w:t xml:space="preserve"> </w:t>
            </w:r>
          </w:p>
        </w:tc>
        <w:tc>
          <w:tcPr>
            <w:tcW w:w="1384" w:type="dxa"/>
            <w:tcBorders>
              <w:top w:val="nil"/>
              <w:left w:val="single" w:sz="4" w:space="0" w:color="auto"/>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5 667 554 919,39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D12F79" w:rsidRPr="00AA73A5" w:rsidRDefault="00D12F79" w:rsidP="000E17AD">
            <w:pPr>
              <w:ind w:firstLine="0"/>
              <w:jc w:val="right"/>
              <w:rPr>
                <w:rFonts w:cs="Arial"/>
                <w:sz w:val="16"/>
                <w:szCs w:val="16"/>
              </w:rPr>
            </w:pPr>
            <w:r w:rsidRPr="00AA73A5">
              <w:rPr>
                <w:rFonts w:cs="Arial"/>
                <w:sz w:val="16"/>
                <w:szCs w:val="16"/>
              </w:rPr>
              <w:t>1 895 774 485,00</w:t>
            </w:r>
          </w:p>
        </w:tc>
      </w:tr>
    </w:tbl>
    <w:p w:rsidR="00D12F79" w:rsidRPr="00366908" w:rsidRDefault="00D12F79" w:rsidP="00D12F79">
      <w:pPr>
        <w:rPr>
          <w:szCs w:val="16"/>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CCE"/>
    <w:rsid w:val="00D12F79"/>
    <w:rsid w:val="00D63CC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D12F7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D12F79"/>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D12F79"/>
    <w:pPr>
      <w:jc w:val="center"/>
      <w:outlineLvl w:val="1"/>
    </w:pPr>
    <w:rPr>
      <w:b/>
      <w:bCs/>
      <w:iCs/>
      <w:sz w:val="30"/>
      <w:szCs w:val="28"/>
      <w:lang w:val="x-none" w:eastAsia="x-none"/>
    </w:rPr>
  </w:style>
  <w:style w:type="paragraph" w:styleId="3">
    <w:name w:val="heading 3"/>
    <w:aliases w:val="!Главы документа"/>
    <w:basedOn w:val="a1"/>
    <w:link w:val="30"/>
    <w:qFormat/>
    <w:rsid w:val="00D12F79"/>
    <w:pPr>
      <w:outlineLvl w:val="2"/>
    </w:pPr>
    <w:rPr>
      <w:b/>
      <w:bCs/>
      <w:sz w:val="28"/>
      <w:szCs w:val="26"/>
      <w:lang w:val="x-none" w:eastAsia="x-none"/>
    </w:rPr>
  </w:style>
  <w:style w:type="paragraph" w:styleId="4">
    <w:name w:val="heading 4"/>
    <w:aliases w:val="!Параграфы/Статьи документа"/>
    <w:basedOn w:val="a1"/>
    <w:link w:val="40"/>
    <w:qFormat/>
    <w:rsid w:val="00D12F79"/>
    <w:pPr>
      <w:outlineLvl w:val="3"/>
    </w:pPr>
    <w:rPr>
      <w:b/>
      <w:bCs/>
      <w:sz w:val="26"/>
      <w:szCs w:val="28"/>
      <w:lang w:val="x-none" w:eastAsia="x-none"/>
    </w:rPr>
  </w:style>
  <w:style w:type="paragraph" w:styleId="5">
    <w:name w:val="heading 5"/>
    <w:basedOn w:val="a1"/>
    <w:next w:val="a1"/>
    <w:link w:val="50"/>
    <w:qFormat/>
    <w:rsid w:val="00D12F79"/>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D12F79"/>
    <w:pPr>
      <w:keepNext/>
      <w:ind w:firstLine="720"/>
      <w:outlineLvl w:val="5"/>
    </w:pPr>
    <w:rPr>
      <w:rFonts w:ascii="Times New Roman" w:hAnsi="Times New Roman"/>
      <w:b/>
      <w:bCs/>
      <w:lang w:val="x-none"/>
    </w:rPr>
  </w:style>
  <w:style w:type="paragraph" w:styleId="7">
    <w:name w:val="heading 7"/>
    <w:basedOn w:val="a1"/>
    <w:next w:val="a1"/>
    <w:link w:val="70"/>
    <w:qFormat/>
    <w:rsid w:val="00D12F79"/>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D12F79"/>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D12F79"/>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D12F79"/>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D12F79"/>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D12F79"/>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D12F79"/>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D12F79"/>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D12F79"/>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D12F79"/>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D12F79"/>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D12F79"/>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D12F79"/>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D12F79"/>
    <w:rPr>
      <w:rFonts w:ascii="Times New Roman" w:eastAsia="Times New Roman" w:hAnsi="Times New Roman" w:cs="Times New Roman"/>
      <w:sz w:val="26"/>
      <w:szCs w:val="20"/>
      <w:lang w:val="x-none" w:eastAsia="ru-RU"/>
    </w:rPr>
  </w:style>
  <w:style w:type="paragraph" w:styleId="a7">
    <w:name w:val="Title"/>
    <w:basedOn w:val="a1"/>
    <w:link w:val="a8"/>
    <w:qFormat/>
    <w:rsid w:val="00D12F79"/>
    <w:pPr>
      <w:jc w:val="center"/>
    </w:pPr>
    <w:rPr>
      <w:rFonts w:ascii="Times New Roman" w:hAnsi="Times New Roman"/>
      <w:b/>
      <w:bCs/>
      <w:lang w:val="x-none"/>
    </w:rPr>
  </w:style>
  <w:style w:type="character" w:customStyle="1" w:styleId="a8">
    <w:name w:val="Название Знак"/>
    <w:basedOn w:val="a2"/>
    <w:link w:val="a7"/>
    <w:rsid w:val="00D12F79"/>
    <w:rPr>
      <w:rFonts w:ascii="Times New Roman" w:eastAsia="Times New Roman" w:hAnsi="Times New Roman" w:cs="Times New Roman"/>
      <w:b/>
      <w:bCs/>
      <w:sz w:val="24"/>
      <w:szCs w:val="24"/>
      <w:lang w:val="x-none" w:eastAsia="ru-RU"/>
    </w:rPr>
  </w:style>
  <w:style w:type="paragraph" w:customStyle="1" w:styleId="ConsNormal">
    <w:name w:val="ConsNormal"/>
    <w:qFormat/>
    <w:rsid w:val="00D12F79"/>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D12F79"/>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D12F79"/>
    <w:rPr>
      <w:rFonts w:ascii="Times New Roman" w:eastAsia="Times New Roman" w:hAnsi="Times New Roman" w:cs="Times New Roman"/>
      <w:sz w:val="24"/>
      <w:szCs w:val="24"/>
      <w:lang w:val="x-none" w:eastAsia="ru-RU"/>
    </w:rPr>
  </w:style>
  <w:style w:type="paragraph" w:styleId="a9">
    <w:name w:val="footer"/>
    <w:basedOn w:val="a1"/>
    <w:link w:val="aa"/>
    <w:rsid w:val="00D12F79"/>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D12F79"/>
    <w:rPr>
      <w:rFonts w:ascii="Times New Roman" w:eastAsia="Times New Roman" w:hAnsi="Times New Roman" w:cs="Times New Roman"/>
      <w:sz w:val="26"/>
      <w:szCs w:val="26"/>
      <w:lang w:val="x-none" w:eastAsia="ru-RU"/>
    </w:rPr>
  </w:style>
  <w:style w:type="paragraph" w:styleId="ab">
    <w:name w:val="Body Text"/>
    <w:basedOn w:val="a1"/>
    <w:link w:val="ac"/>
    <w:rsid w:val="00D12F79"/>
    <w:rPr>
      <w:rFonts w:ascii="Times New Roman" w:hAnsi="Times New Roman"/>
      <w:b/>
      <w:lang w:val="x-none"/>
    </w:rPr>
  </w:style>
  <w:style w:type="character" w:customStyle="1" w:styleId="ac">
    <w:name w:val="Основной текст Знак"/>
    <w:basedOn w:val="a2"/>
    <w:link w:val="ab"/>
    <w:rsid w:val="00D12F79"/>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D12F79"/>
    <w:rPr>
      <w:rFonts w:ascii="Times New Roman" w:hAnsi="Times New Roman"/>
      <w:lang w:val="x-none"/>
    </w:rPr>
  </w:style>
  <w:style w:type="character" w:customStyle="1" w:styleId="24">
    <w:name w:val="Основной текст 2 Знак"/>
    <w:basedOn w:val="a2"/>
    <w:link w:val="23"/>
    <w:uiPriority w:val="99"/>
    <w:rsid w:val="00D12F79"/>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D12F79"/>
    <w:rPr>
      <w:rFonts w:ascii="Times New Roman" w:hAnsi="Times New Roman"/>
      <w:lang w:val="x-none"/>
    </w:rPr>
  </w:style>
  <w:style w:type="character" w:customStyle="1" w:styleId="32">
    <w:name w:val="Основной текст с отступом 3 Знак"/>
    <w:basedOn w:val="a2"/>
    <w:link w:val="31"/>
    <w:uiPriority w:val="99"/>
    <w:rsid w:val="00D12F79"/>
    <w:rPr>
      <w:rFonts w:ascii="Times New Roman" w:eastAsia="Times New Roman" w:hAnsi="Times New Roman" w:cs="Times New Roman"/>
      <w:sz w:val="24"/>
      <w:szCs w:val="24"/>
      <w:lang w:val="x-none" w:eastAsia="ru-RU"/>
    </w:rPr>
  </w:style>
  <w:style w:type="paragraph" w:styleId="25">
    <w:name w:val="Body Text First Indent 2"/>
    <w:basedOn w:val="a5"/>
    <w:link w:val="26"/>
    <w:rsid w:val="00D12F79"/>
    <w:pPr>
      <w:spacing w:after="0"/>
      <w:ind w:firstLine="851"/>
    </w:pPr>
    <w:rPr>
      <w:sz w:val="28"/>
    </w:rPr>
  </w:style>
  <w:style w:type="character" w:customStyle="1" w:styleId="26">
    <w:name w:val="Красная строка 2 Знак"/>
    <w:basedOn w:val="a6"/>
    <w:link w:val="25"/>
    <w:rsid w:val="00D12F79"/>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D12F79"/>
    <w:pPr>
      <w:jc w:val="center"/>
    </w:pPr>
    <w:rPr>
      <w:rFonts w:ascii="Times New Roman" w:hAnsi="Times New Roman"/>
      <w:b/>
      <w:bCs/>
      <w:lang w:val="x-none"/>
    </w:rPr>
  </w:style>
  <w:style w:type="character" w:customStyle="1" w:styleId="ae">
    <w:name w:val="Подзаголовок Знак"/>
    <w:basedOn w:val="a2"/>
    <w:link w:val="ad"/>
    <w:uiPriority w:val="99"/>
    <w:rsid w:val="00D12F79"/>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D12F79"/>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D12F79"/>
    <w:rPr>
      <w:rFonts w:ascii="Times New Roman" w:eastAsia="Times New Roman" w:hAnsi="Times New Roman" w:cs="Times New Roman"/>
      <w:sz w:val="28"/>
      <w:szCs w:val="20"/>
      <w:lang w:val="x-none" w:eastAsia="ru-RU"/>
    </w:rPr>
  </w:style>
  <w:style w:type="paragraph" w:customStyle="1" w:styleId="ConsPlusNormal">
    <w:name w:val="ConsPlusNormal"/>
    <w:qFormat/>
    <w:rsid w:val="00D12F7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D12F79"/>
    <w:rPr>
      <w:rFonts w:ascii="Tahoma" w:eastAsia="Calibri" w:hAnsi="Tahoma"/>
      <w:sz w:val="16"/>
      <w:szCs w:val="16"/>
      <w:lang w:val="x-none" w:eastAsia="x-none"/>
    </w:rPr>
  </w:style>
  <w:style w:type="character" w:customStyle="1" w:styleId="af2">
    <w:name w:val="Текст выноски Знак"/>
    <w:basedOn w:val="a2"/>
    <w:link w:val="af1"/>
    <w:rsid w:val="00D12F79"/>
    <w:rPr>
      <w:rFonts w:ascii="Tahoma" w:eastAsia="Calibri" w:hAnsi="Tahoma" w:cs="Times New Roman"/>
      <w:sz w:val="16"/>
      <w:szCs w:val="16"/>
      <w:lang w:val="x-none" w:eastAsia="x-none"/>
    </w:rPr>
  </w:style>
  <w:style w:type="table" w:styleId="af3">
    <w:name w:val="Table Grid"/>
    <w:basedOn w:val="a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D12F79"/>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D12F79"/>
  </w:style>
  <w:style w:type="paragraph" w:styleId="33">
    <w:name w:val="Body Text 3"/>
    <w:basedOn w:val="a1"/>
    <w:link w:val="34"/>
    <w:uiPriority w:val="99"/>
    <w:rsid w:val="00D12F79"/>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D12F79"/>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D12F79"/>
    <w:pPr>
      <w:spacing w:before="100" w:beforeAutospacing="1" w:after="100" w:afterAutospacing="1"/>
    </w:pPr>
    <w:rPr>
      <w:sz w:val="18"/>
      <w:szCs w:val="18"/>
      <w:lang w:val="x-none" w:eastAsia="x-none"/>
    </w:rPr>
  </w:style>
  <w:style w:type="character" w:customStyle="1" w:styleId="af7">
    <w:name w:val="Не вступил в силу"/>
    <w:rsid w:val="00D12F79"/>
    <w:rPr>
      <w:b/>
      <w:bCs/>
      <w:color w:val="008080"/>
      <w:szCs w:val="20"/>
    </w:rPr>
  </w:style>
  <w:style w:type="numbering" w:customStyle="1" w:styleId="27">
    <w:name w:val="Нет списка2"/>
    <w:next w:val="a4"/>
    <w:semiHidden/>
    <w:unhideWhenUsed/>
    <w:rsid w:val="00D12F79"/>
  </w:style>
  <w:style w:type="paragraph" w:customStyle="1" w:styleId="a0">
    <w:name w:val="Нумерованный абзац"/>
    <w:rsid w:val="00D12F79"/>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D12F79"/>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D12F79"/>
    <w:rPr>
      <w:rFonts w:ascii="Arial" w:eastAsia="Times New Roman" w:hAnsi="Arial" w:cs="Times New Roman"/>
      <w:b/>
      <w:sz w:val="20"/>
      <w:szCs w:val="20"/>
      <w:lang w:eastAsia="ru-RU"/>
    </w:rPr>
  </w:style>
  <w:style w:type="numbering" w:customStyle="1" w:styleId="35">
    <w:name w:val="Нет списка3"/>
    <w:next w:val="a4"/>
    <w:semiHidden/>
    <w:rsid w:val="00D12F79"/>
  </w:style>
  <w:style w:type="paragraph" w:customStyle="1" w:styleId="ConsPlusNonformat">
    <w:name w:val="ConsPlusNonformat"/>
    <w:qFormat/>
    <w:rsid w:val="00D12F7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D12F7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D12F79"/>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D12F79"/>
    <w:rPr>
      <w:b/>
      <w:bCs/>
    </w:rPr>
  </w:style>
  <w:style w:type="character" w:styleId="af9">
    <w:name w:val="Emphasis"/>
    <w:qFormat/>
    <w:rsid w:val="00D12F79"/>
    <w:rPr>
      <w:rFonts w:ascii="Calibri" w:hAnsi="Calibri" w:cs="Calibri"/>
      <w:b/>
      <w:bCs/>
      <w:i/>
      <w:iCs/>
    </w:rPr>
  </w:style>
  <w:style w:type="paragraph" w:styleId="afa">
    <w:name w:val="No Spacing"/>
    <w:basedOn w:val="a1"/>
    <w:link w:val="afb"/>
    <w:uiPriority w:val="1"/>
    <w:qFormat/>
    <w:rsid w:val="00D12F79"/>
    <w:pPr>
      <w:ind w:firstLine="0"/>
      <w:jc w:val="left"/>
    </w:pPr>
    <w:rPr>
      <w:rFonts w:ascii="Calibri" w:hAnsi="Calibri"/>
      <w:lang w:val="en-US" w:eastAsia="en-US"/>
    </w:rPr>
  </w:style>
  <w:style w:type="paragraph" w:styleId="28">
    <w:name w:val="Quote"/>
    <w:basedOn w:val="a1"/>
    <w:next w:val="a1"/>
    <w:link w:val="29"/>
    <w:qFormat/>
    <w:rsid w:val="00D12F79"/>
    <w:pPr>
      <w:ind w:firstLine="0"/>
      <w:jc w:val="left"/>
    </w:pPr>
    <w:rPr>
      <w:rFonts w:ascii="Calibri" w:hAnsi="Calibri"/>
      <w:i/>
      <w:iCs/>
      <w:lang w:val="en-US" w:eastAsia="x-none"/>
    </w:rPr>
  </w:style>
  <w:style w:type="character" w:customStyle="1" w:styleId="29">
    <w:name w:val="Цитата 2 Знак"/>
    <w:basedOn w:val="a2"/>
    <w:link w:val="28"/>
    <w:rsid w:val="00D12F79"/>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D12F79"/>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D12F79"/>
    <w:rPr>
      <w:rFonts w:ascii="Calibri" w:eastAsia="Times New Roman" w:hAnsi="Calibri" w:cs="Times New Roman"/>
      <w:b/>
      <w:bCs/>
      <w:i/>
      <w:iCs/>
      <w:sz w:val="24"/>
      <w:szCs w:val="24"/>
      <w:lang w:val="en-US" w:eastAsia="x-none"/>
    </w:rPr>
  </w:style>
  <w:style w:type="character" w:styleId="afe">
    <w:name w:val="Subtle Emphasis"/>
    <w:qFormat/>
    <w:rsid w:val="00D12F79"/>
    <w:rPr>
      <w:i/>
      <w:iCs/>
      <w:color w:val="auto"/>
    </w:rPr>
  </w:style>
  <w:style w:type="character" w:styleId="aff">
    <w:name w:val="Intense Emphasis"/>
    <w:uiPriority w:val="21"/>
    <w:qFormat/>
    <w:rsid w:val="00D12F79"/>
    <w:rPr>
      <w:b/>
      <w:bCs/>
      <w:i/>
      <w:iCs/>
      <w:sz w:val="24"/>
      <w:szCs w:val="24"/>
      <w:u w:val="single"/>
    </w:rPr>
  </w:style>
  <w:style w:type="character" w:styleId="aff0">
    <w:name w:val="Subtle Reference"/>
    <w:qFormat/>
    <w:rsid w:val="00D12F79"/>
    <w:rPr>
      <w:sz w:val="24"/>
      <w:szCs w:val="24"/>
      <w:u w:val="single"/>
    </w:rPr>
  </w:style>
  <w:style w:type="character" w:styleId="aff1">
    <w:name w:val="Intense Reference"/>
    <w:qFormat/>
    <w:rsid w:val="00D12F79"/>
    <w:rPr>
      <w:b/>
      <w:bCs/>
      <w:sz w:val="24"/>
      <w:szCs w:val="24"/>
      <w:u w:val="single"/>
    </w:rPr>
  </w:style>
  <w:style w:type="character" w:styleId="aff2">
    <w:name w:val="Book Title"/>
    <w:uiPriority w:val="33"/>
    <w:qFormat/>
    <w:rsid w:val="00D12F79"/>
    <w:rPr>
      <w:rFonts w:ascii="Cambria" w:hAnsi="Cambria" w:cs="Cambria"/>
      <w:b/>
      <w:bCs/>
      <w:i/>
      <w:iCs/>
      <w:sz w:val="24"/>
      <w:szCs w:val="24"/>
    </w:rPr>
  </w:style>
  <w:style w:type="paragraph" w:styleId="aff3">
    <w:name w:val="TOC Heading"/>
    <w:basedOn w:val="1"/>
    <w:next w:val="a1"/>
    <w:uiPriority w:val="39"/>
    <w:qFormat/>
    <w:rsid w:val="00D12F79"/>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D12F79"/>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D12F79"/>
  </w:style>
  <w:style w:type="paragraph" w:customStyle="1" w:styleId="14">
    <w:name w:val="Знак1 Знак Знак"/>
    <w:basedOn w:val="a1"/>
    <w:rsid w:val="00D12F79"/>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D12F79"/>
    <w:rPr>
      <w:color w:val="0000FF"/>
      <w:u w:val="none"/>
    </w:rPr>
  </w:style>
  <w:style w:type="numbering" w:customStyle="1" w:styleId="51">
    <w:name w:val="Нет списка5"/>
    <w:next w:val="a4"/>
    <w:semiHidden/>
    <w:unhideWhenUsed/>
    <w:rsid w:val="00D12F79"/>
  </w:style>
  <w:style w:type="numbering" w:customStyle="1" w:styleId="110">
    <w:name w:val="Нет списка11"/>
    <w:next w:val="a4"/>
    <w:semiHidden/>
    <w:rsid w:val="00D12F79"/>
  </w:style>
  <w:style w:type="numbering" w:customStyle="1" w:styleId="210">
    <w:name w:val="Нет списка21"/>
    <w:next w:val="a4"/>
    <w:semiHidden/>
    <w:unhideWhenUsed/>
    <w:rsid w:val="00D12F79"/>
  </w:style>
  <w:style w:type="numbering" w:customStyle="1" w:styleId="310">
    <w:name w:val="Нет списка31"/>
    <w:next w:val="a4"/>
    <w:semiHidden/>
    <w:rsid w:val="00D12F79"/>
  </w:style>
  <w:style w:type="numbering" w:customStyle="1" w:styleId="410">
    <w:name w:val="Нет списка41"/>
    <w:next w:val="a4"/>
    <w:semiHidden/>
    <w:unhideWhenUsed/>
    <w:rsid w:val="00D12F79"/>
  </w:style>
  <w:style w:type="paragraph" w:customStyle="1" w:styleId="aff6">
    <w:name w:val="Знак Знак Знак Знак Знак Знак Знак Знак Знак Знак"/>
    <w:basedOn w:val="a1"/>
    <w:rsid w:val="00D12F79"/>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D12F79"/>
  </w:style>
  <w:style w:type="numbering" w:customStyle="1" w:styleId="120">
    <w:name w:val="Нет списка12"/>
    <w:next w:val="a4"/>
    <w:semiHidden/>
    <w:rsid w:val="00D12F79"/>
  </w:style>
  <w:style w:type="numbering" w:customStyle="1" w:styleId="220">
    <w:name w:val="Нет списка22"/>
    <w:next w:val="a4"/>
    <w:semiHidden/>
    <w:unhideWhenUsed/>
    <w:rsid w:val="00D12F79"/>
  </w:style>
  <w:style w:type="numbering" w:customStyle="1" w:styleId="320">
    <w:name w:val="Нет списка32"/>
    <w:next w:val="a4"/>
    <w:semiHidden/>
    <w:rsid w:val="00D12F79"/>
  </w:style>
  <w:style w:type="numbering" w:customStyle="1" w:styleId="42">
    <w:name w:val="Нет списка42"/>
    <w:next w:val="a4"/>
    <w:semiHidden/>
    <w:unhideWhenUsed/>
    <w:rsid w:val="00D12F79"/>
  </w:style>
  <w:style w:type="numbering" w:customStyle="1" w:styleId="71">
    <w:name w:val="Нет списка7"/>
    <w:next w:val="a4"/>
    <w:semiHidden/>
    <w:unhideWhenUsed/>
    <w:rsid w:val="00D12F79"/>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D12F79"/>
    <w:pPr>
      <w:spacing w:after="160" w:line="240" w:lineRule="exact"/>
      <w:ind w:firstLine="0"/>
      <w:jc w:val="left"/>
    </w:pPr>
    <w:rPr>
      <w:sz w:val="28"/>
      <w:szCs w:val="20"/>
      <w:lang w:val="en-US" w:eastAsia="en-US"/>
    </w:rPr>
  </w:style>
  <w:style w:type="paragraph" w:customStyle="1" w:styleId="aff8">
    <w:name w:val="Всегда"/>
    <w:basedOn w:val="a1"/>
    <w:autoRedefine/>
    <w:qFormat/>
    <w:rsid w:val="00D12F79"/>
    <w:pPr>
      <w:spacing w:line="0" w:lineRule="atLeast"/>
      <w:ind w:firstLine="709"/>
    </w:pPr>
    <w:rPr>
      <w:sz w:val="28"/>
      <w:szCs w:val="28"/>
      <w:lang w:eastAsia="en-US"/>
    </w:rPr>
  </w:style>
  <w:style w:type="paragraph" w:customStyle="1" w:styleId="Default">
    <w:name w:val="Default"/>
    <w:uiPriority w:val="99"/>
    <w:rsid w:val="00D12F7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D12F79"/>
    <w:pPr>
      <w:autoSpaceDE w:val="0"/>
      <w:autoSpaceDN w:val="0"/>
      <w:adjustRightInd w:val="0"/>
      <w:ind w:firstLine="0"/>
      <w:jc w:val="left"/>
    </w:pPr>
    <w:rPr>
      <w:rFonts w:cs="Arial"/>
    </w:rPr>
  </w:style>
  <w:style w:type="paragraph" w:customStyle="1" w:styleId="affa">
    <w:name w:val="Статья"/>
    <w:basedOn w:val="a1"/>
    <w:qFormat/>
    <w:rsid w:val="00D12F79"/>
    <w:pPr>
      <w:spacing w:before="400"/>
      <w:ind w:left="708" w:firstLine="0"/>
      <w:jc w:val="left"/>
    </w:pPr>
    <w:rPr>
      <w:b/>
      <w:sz w:val="28"/>
    </w:rPr>
  </w:style>
  <w:style w:type="paragraph" w:customStyle="1" w:styleId="affb">
    <w:name w:val="Абзац"/>
    <w:qFormat/>
    <w:rsid w:val="00D12F79"/>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D12F79"/>
    <w:rPr>
      <w:sz w:val="25"/>
      <w:szCs w:val="25"/>
      <w:shd w:val="clear" w:color="auto" w:fill="FFFFFF"/>
    </w:rPr>
  </w:style>
  <w:style w:type="paragraph" w:customStyle="1" w:styleId="15">
    <w:name w:val="Основной текст1"/>
    <w:basedOn w:val="a1"/>
    <w:link w:val="affc"/>
    <w:qFormat/>
    <w:rsid w:val="00D12F79"/>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D12F79"/>
    <w:rPr>
      <w:color w:val="800080"/>
      <w:u w:val="single"/>
    </w:rPr>
  </w:style>
  <w:style w:type="paragraph" w:customStyle="1" w:styleId="xl69">
    <w:name w:val="xl69"/>
    <w:basedOn w:val="a1"/>
    <w:qFormat/>
    <w:rsid w:val="00D12F79"/>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D12F79"/>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D12F79"/>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D12F79"/>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D12F79"/>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D12F79"/>
    <w:pPr>
      <w:spacing w:before="100" w:beforeAutospacing="1" w:after="100" w:afterAutospacing="1"/>
      <w:ind w:firstLine="0"/>
      <w:jc w:val="left"/>
      <w:textAlignment w:val="top"/>
    </w:pPr>
    <w:rPr>
      <w:sz w:val="22"/>
      <w:szCs w:val="22"/>
    </w:rPr>
  </w:style>
  <w:style w:type="paragraph" w:customStyle="1" w:styleId="xl132">
    <w:name w:val="xl132"/>
    <w:basedOn w:val="a1"/>
    <w:rsid w:val="00D12F79"/>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D12F79"/>
    <w:pPr>
      <w:spacing w:before="100" w:beforeAutospacing="1" w:after="100" w:afterAutospacing="1"/>
      <w:ind w:firstLine="0"/>
      <w:jc w:val="left"/>
    </w:pPr>
  </w:style>
  <w:style w:type="paragraph" w:customStyle="1" w:styleId="xl146">
    <w:name w:val="xl146"/>
    <w:basedOn w:val="a1"/>
    <w:rsid w:val="00D12F79"/>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D12F79"/>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D12F79"/>
    <w:pPr>
      <w:spacing w:before="100" w:beforeAutospacing="1" w:after="100" w:afterAutospacing="1"/>
      <w:ind w:firstLine="0"/>
      <w:jc w:val="left"/>
    </w:pPr>
  </w:style>
  <w:style w:type="paragraph" w:customStyle="1" w:styleId="xl149">
    <w:name w:val="xl149"/>
    <w:basedOn w:val="a1"/>
    <w:rsid w:val="00D12F79"/>
    <w:pPr>
      <w:spacing w:before="100" w:beforeAutospacing="1" w:after="100" w:afterAutospacing="1"/>
      <w:ind w:firstLine="0"/>
      <w:jc w:val="left"/>
    </w:pPr>
  </w:style>
  <w:style w:type="paragraph" w:customStyle="1" w:styleId="xl150">
    <w:name w:val="xl15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D12F79"/>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D12F79"/>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D12F79"/>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D12F79"/>
    <w:pPr>
      <w:spacing w:before="100" w:beforeAutospacing="1" w:after="100" w:afterAutospacing="1"/>
      <w:ind w:firstLine="0"/>
      <w:jc w:val="right"/>
    </w:pPr>
  </w:style>
  <w:style w:type="paragraph" w:customStyle="1" w:styleId="xl165">
    <w:name w:val="xl165"/>
    <w:basedOn w:val="a1"/>
    <w:rsid w:val="00D12F79"/>
    <w:pPr>
      <w:spacing w:before="100" w:beforeAutospacing="1" w:after="100" w:afterAutospacing="1"/>
      <w:ind w:firstLine="0"/>
      <w:jc w:val="right"/>
    </w:pPr>
  </w:style>
  <w:style w:type="paragraph" w:customStyle="1" w:styleId="xl166">
    <w:name w:val="xl166"/>
    <w:basedOn w:val="a1"/>
    <w:rsid w:val="00D12F79"/>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D12F79"/>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D12F79"/>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D12F79"/>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D12F79"/>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D12F79"/>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D12F79"/>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D12F79"/>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D12F79"/>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D12F79"/>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D12F79"/>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D12F79"/>
    <w:pPr>
      <w:spacing w:before="100" w:beforeAutospacing="1" w:after="100" w:afterAutospacing="1"/>
      <w:ind w:firstLine="0"/>
      <w:jc w:val="left"/>
      <w:textAlignment w:val="top"/>
    </w:pPr>
  </w:style>
  <w:style w:type="paragraph" w:customStyle="1" w:styleId="xl241">
    <w:name w:val="xl24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D12F79"/>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D12F79"/>
    <w:pPr>
      <w:spacing w:before="100" w:beforeAutospacing="1" w:after="100" w:afterAutospacing="1"/>
      <w:ind w:firstLine="0"/>
      <w:jc w:val="left"/>
    </w:pPr>
    <w:rPr>
      <w:color w:val="000000"/>
    </w:rPr>
  </w:style>
  <w:style w:type="paragraph" w:customStyle="1" w:styleId="xl245">
    <w:name w:val="xl245"/>
    <w:basedOn w:val="a1"/>
    <w:rsid w:val="00D12F79"/>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D12F79"/>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D12F79"/>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D12F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D12F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D12F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D12F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D12F79"/>
    <w:pPr>
      <w:shd w:val="clear" w:color="000000" w:fill="FFFFFF"/>
      <w:spacing w:before="100" w:beforeAutospacing="1" w:after="100" w:afterAutospacing="1"/>
      <w:ind w:firstLine="0"/>
      <w:jc w:val="left"/>
    </w:pPr>
  </w:style>
  <w:style w:type="paragraph" w:customStyle="1" w:styleId="xl66">
    <w:name w:val="xl66"/>
    <w:basedOn w:val="a1"/>
    <w:qFormat/>
    <w:rsid w:val="00D12F79"/>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D12F79"/>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D12F79"/>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D12F79"/>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D12F79"/>
    <w:pPr>
      <w:spacing w:before="100" w:beforeAutospacing="1" w:after="100" w:afterAutospacing="1"/>
      <w:ind w:firstLine="0"/>
      <w:jc w:val="left"/>
    </w:pPr>
  </w:style>
  <w:style w:type="character" w:styleId="HTML">
    <w:name w:val="HTML Variable"/>
    <w:aliases w:val="!Ссылки в документе"/>
    <w:rsid w:val="00D12F79"/>
    <w:rPr>
      <w:rFonts w:ascii="Arial" w:hAnsi="Arial"/>
      <w:b w:val="0"/>
      <w:i w:val="0"/>
      <w:iCs/>
      <w:color w:val="0000FF"/>
      <w:sz w:val="24"/>
      <w:u w:val="none"/>
    </w:rPr>
  </w:style>
  <w:style w:type="paragraph" w:styleId="affe">
    <w:name w:val="annotation text"/>
    <w:aliases w:val="!Равноширинный текст документа"/>
    <w:basedOn w:val="a1"/>
    <w:link w:val="afff"/>
    <w:uiPriority w:val="99"/>
    <w:rsid w:val="00D12F79"/>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uiPriority w:val="99"/>
    <w:rsid w:val="00D12F79"/>
    <w:rPr>
      <w:rFonts w:ascii="Courier" w:eastAsia="Times New Roman" w:hAnsi="Courier" w:cs="Times New Roman"/>
      <w:szCs w:val="20"/>
      <w:lang w:val="x-none" w:eastAsia="x-none"/>
    </w:rPr>
  </w:style>
  <w:style w:type="paragraph" w:customStyle="1" w:styleId="Title">
    <w:name w:val="Title!Название НПА"/>
    <w:basedOn w:val="a1"/>
    <w:rsid w:val="00D12F79"/>
    <w:pPr>
      <w:spacing w:before="240" w:after="60"/>
      <w:jc w:val="center"/>
      <w:outlineLvl w:val="0"/>
    </w:pPr>
    <w:rPr>
      <w:rFonts w:cs="Arial"/>
      <w:b/>
      <w:bCs/>
      <w:kern w:val="28"/>
      <w:sz w:val="32"/>
      <w:szCs w:val="32"/>
    </w:rPr>
  </w:style>
  <w:style w:type="paragraph" w:customStyle="1" w:styleId="Application">
    <w:name w:val="Application!Приложение"/>
    <w:rsid w:val="00D12F7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12F7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12F79"/>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D12F79"/>
    <w:pPr>
      <w:spacing w:before="400" w:line="360" w:lineRule="auto"/>
      <w:jc w:val="center"/>
    </w:pPr>
    <w:rPr>
      <w:b/>
      <w:sz w:val="28"/>
    </w:rPr>
  </w:style>
  <w:style w:type="paragraph" w:customStyle="1" w:styleId="caaieiaie1">
    <w:name w:val="caaieiaie 1"/>
    <w:basedOn w:val="a1"/>
    <w:next w:val="a1"/>
    <w:rsid w:val="00D12F79"/>
    <w:pPr>
      <w:keepNext/>
      <w:ind w:firstLine="720"/>
      <w:jc w:val="center"/>
    </w:pPr>
    <w:rPr>
      <w:b/>
      <w:sz w:val="40"/>
      <w:szCs w:val="20"/>
    </w:rPr>
  </w:style>
  <w:style w:type="character" w:styleId="afff1">
    <w:name w:val="annotation reference"/>
    <w:unhideWhenUsed/>
    <w:rsid w:val="00D12F79"/>
    <w:rPr>
      <w:sz w:val="16"/>
      <w:szCs w:val="16"/>
    </w:rPr>
  </w:style>
  <w:style w:type="paragraph" w:styleId="afff2">
    <w:name w:val="annotation subject"/>
    <w:basedOn w:val="affe"/>
    <w:next w:val="affe"/>
    <w:link w:val="afff3"/>
    <w:unhideWhenUsed/>
    <w:rsid w:val="00D12F79"/>
    <w:rPr>
      <w:b/>
      <w:bCs/>
    </w:rPr>
  </w:style>
  <w:style w:type="character" w:customStyle="1" w:styleId="afff3">
    <w:name w:val="Тема примечания Знак"/>
    <w:basedOn w:val="afff"/>
    <w:link w:val="afff2"/>
    <w:rsid w:val="00D12F79"/>
    <w:rPr>
      <w:rFonts w:ascii="Courier" w:eastAsia="Times New Roman" w:hAnsi="Courier" w:cs="Times New Roman"/>
      <w:b/>
      <w:bCs/>
      <w:szCs w:val="20"/>
      <w:lang w:val="x-none" w:eastAsia="x-none"/>
    </w:rPr>
  </w:style>
  <w:style w:type="paragraph" w:styleId="afff4">
    <w:name w:val="Revision"/>
    <w:hidden/>
    <w:uiPriority w:val="99"/>
    <w:semiHidden/>
    <w:rsid w:val="00D12F79"/>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D12F79"/>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D12F79"/>
    <w:rPr>
      <w:color w:val="106BBE"/>
    </w:rPr>
  </w:style>
  <w:style w:type="numbering" w:customStyle="1" w:styleId="81">
    <w:name w:val="Нет списка8"/>
    <w:next w:val="a4"/>
    <w:uiPriority w:val="99"/>
    <w:semiHidden/>
    <w:unhideWhenUsed/>
    <w:rsid w:val="00D12F79"/>
  </w:style>
  <w:style w:type="paragraph" w:customStyle="1" w:styleId="msonormalmailrucssattributepostfix">
    <w:name w:val="msonormal_mailru_css_attribute_postfix"/>
    <w:basedOn w:val="a1"/>
    <w:uiPriority w:val="99"/>
    <w:rsid w:val="00D12F79"/>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D12F79"/>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D12F79"/>
  </w:style>
  <w:style w:type="numbering" w:customStyle="1" w:styleId="100">
    <w:name w:val="Нет списка10"/>
    <w:next w:val="a4"/>
    <w:uiPriority w:val="99"/>
    <w:semiHidden/>
    <w:unhideWhenUsed/>
    <w:rsid w:val="00D12F79"/>
  </w:style>
  <w:style w:type="numbering" w:customStyle="1" w:styleId="130">
    <w:name w:val="Нет списка13"/>
    <w:next w:val="a4"/>
    <w:uiPriority w:val="99"/>
    <w:semiHidden/>
    <w:unhideWhenUsed/>
    <w:rsid w:val="00D12F79"/>
  </w:style>
  <w:style w:type="paragraph" w:styleId="HTML0">
    <w:name w:val="HTML Preformatted"/>
    <w:basedOn w:val="a1"/>
    <w:link w:val="HTML1"/>
    <w:uiPriority w:val="99"/>
    <w:unhideWhenUsed/>
    <w:rsid w:val="00D12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D12F79"/>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D12F79"/>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D12F79"/>
    <w:pPr>
      <w:ind w:left="240" w:firstLine="0"/>
      <w:jc w:val="left"/>
    </w:pPr>
    <w:rPr>
      <w:rFonts w:ascii="Times New Roman" w:hAnsi="Times New Roman"/>
    </w:rPr>
  </w:style>
  <w:style w:type="paragraph" w:styleId="36">
    <w:name w:val="toc 3"/>
    <w:basedOn w:val="a1"/>
    <w:next w:val="a1"/>
    <w:autoRedefine/>
    <w:uiPriority w:val="39"/>
    <w:semiHidden/>
    <w:unhideWhenUsed/>
    <w:rsid w:val="00D12F79"/>
    <w:pPr>
      <w:ind w:left="480" w:firstLine="0"/>
      <w:jc w:val="left"/>
    </w:pPr>
    <w:rPr>
      <w:rFonts w:ascii="Times New Roman" w:hAnsi="Times New Roman"/>
    </w:rPr>
  </w:style>
  <w:style w:type="paragraph" w:styleId="afff6">
    <w:name w:val="caption"/>
    <w:basedOn w:val="a1"/>
    <w:uiPriority w:val="99"/>
    <w:semiHidden/>
    <w:unhideWhenUsed/>
    <w:qFormat/>
    <w:rsid w:val="00D12F79"/>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D12F79"/>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D12F79"/>
    <w:rPr>
      <w:rFonts w:ascii="Arial" w:eastAsia="Times New Roman" w:hAnsi="Arial" w:cs="Times New Roman"/>
      <w:sz w:val="20"/>
      <w:szCs w:val="20"/>
      <w:lang w:val="en-US"/>
    </w:rPr>
  </w:style>
  <w:style w:type="character" w:customStyle="1" w:styleId="afb">
    <w:name w:val="Без интервала Знак"/>
    <w:link w:val="afa"/>
    <w:uiPriority w:val="1"/>
    <w:locked/>
    <w:rsid w:val="00D12F79"/>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D12F79"/>
    <w:rPr>
      <w:rFonts w:ascii="Calibri" w:eastAsia="Calibri" w:hAnsi="Calibri" w:cs="Times New Roman"/>
      <w:lang w:val="x-none"/>
    </w:rPr>
  </w:style>
  <w:style w:type="paragraph" w:customStyle="1" w:styleId="211">
    <w:name w:val="Основной текст 21"/>
    <w:basedOn w:val="a1"/>
    <w:uiPriority w:val="99"/>
    <w:rsid w:val="00D12F79"/>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D12F79"/>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D12F79"/>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D12F79"/>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D12F79"/>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D12F79"/>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D12F79"/>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D12F7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D12F79"/>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D12F79"/>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D12F79"/>
    <w:pPr>
      <w:widowControl w:val="0"/>
      <w:snapToGrid w:val="0"/>
      <w:ind w:firstLine="720"/>
    </w:pPr>
    <w:rPr>
      <w:rFonts w:ascii="a_Timer" w:hAnsi="a_Timer"/>
      <w:lang w:val="en-US"/>
    </w:rPr>
  </w:style>
  <w:style w:type="paragraph" w:customStyle="1" w:styleId="2b">
    <w:name w:val="Знак2"/>
    <w:basedOn w:val="a1"/>
    <w:uiPriority w:val="99"/>
    <w:rsid w:val="00D12F79"/>
    <w:pPr>
      <w:ind w:firstLine="0"/>
      <w:jc w:val="left"/>
    </w:pPr>
    <w:rPr>
      <w:rFonts w:ascii="Verdana" w:hAnsi="Verdana" w:cs="Verdana"/>
      <w:sz w:val="20"/>
      <w:szCs w:val="20"/>
      <w:lang w:val="en-US" w:eastAsia="en-US"/>
    </w:rPr>
  </w:style>
  <w:style w:type="paragraph" w:customStyle="1" w:styleId="18">
    <w:name w:val="Знак1"/>
    <w:basedOn w:val="a1"/>
    <w:uiPriority w:val="99"/>
    <w:rsid w:val="00D12F79"/>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D12F79"/>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D12F7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D12F79"/>
    <w:pPr>
      <w:ind w:left="720" w:firstLine="0"/>
      <w:contextualSpacing/>
      <w:jc w:val="left"/>
    </w:pPr>
    <w:rPr>
      <w:rFonts w:ascii="Calibri" w:hAnsi="Calibri"/>
      <w:sz w:val="22"/>
      <w:szCs w:val="22"/>
    </w:rPr>
  </w:style>
  <w:style w:type="paragraph" w:customStyle="1" w:styleId="1a">
    <w:name w:val="Абзац списка1"/>
    <w:basedOn w:val="a1"/>
    <w:rsid w:val="00D12F79"/>
    <w:pPr>
      <w:ind w:left="720" w:firstLine="0"/>
      <w:jc w:val="left"/>
    </w:pPr>
    <w:rPr>
      <w:rFonts w:ascii="Times New Roman" w:hAnsi="Times New Roman"/>
    </w:rPr>
  </w:style>
  <w:style w:type="paragraph" w:customStyle="1" w:styleId="ConsCell">
    <w:name w:val="ConsCell"/>
    <w:uiPriority w:val="99"/>
    <w:rsid w:val="00D12F7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D12F79"/>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D12F79"/>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D12F79"/>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D12F79"/>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D12F79"/>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D12F79"/>
    <w:pPr>
      <w:spacing w:line="276" w:lineRule="auto"/>
    </w:pPr>
    <w:rPr>
      <w:rFonts w:ascii="Times New Roman" w:hAnsi="Times New Roman"/>
    </w:rPr>
  </w:style>
  <w:style w:type="character" w:styleId="affff">
    <w:name w:val="footnote reference"/>
    <w:unhideWhenUsed/>
    <w:rsid w:val="00D12F79"/>
    <w:rPr>
      <w:vertAlign w:val="superscript"/>
    </w:rPr>
  </w:style>
  <w:style w:type="character" w:customStyle="1" w:styleId="affff0">
    <w:name w:val="Цветовое выделение"/>
    <w:rsid w:val="00D12F79"/>
    <w:rPr>
      <w:b/>
      <w:bCs/>
      <w:color w:val="000080"/>
    </w:rPr>
  </w:style>
  <w:style w:type="character" w:customStyle="1" w:styleId="FontStyle11">
    <w:name w:val="Font Style11"/>
    <w:uiPriority w:val="99"/>
    <w:rsid w:val="00D12F79"/>
    <w:rPr>
      <w:rFonts w:ascii="Times New Roman" w:hAnsi="Times New Roman" w:cs="Times New Roman" w:hint="default"/>
      <w:sz w:val="26"/>
      <w:szCs w:val="26"/>
    </w:rPr>
  </w:style>
  <w:style w:type="character" w:customStyle="1" w:styleId="FontStyle54">
    <w:name w:val="Font Style54"/>
    <w:rsid w:val="00D12F79"/>
    <w:rPr>
      <w:rFonts w:ascii="Times New Roman" w:hAnsi="Times New Roman" w:cs="Times New Roman" w:hint="default"/>
      <w:sz w:val="22"/>
      <w:szCs w:val="22"/>
    </w:rPr>
  </w:style>
  <w:style w:type="character" w:customStyle="1" w:styleId="hl1">
    <w:name w:val="hl1"/>
    <w:rsid w:val="00D12F79"/>
    <w:rPr>
      <w:color w:val="4682B4"/>
    </w:rPr>
  </w:style>
  <w:style w:type="character" w:customStyle="1" w:styleId="apple-converted-space">
    <w:name w:val="apple-converted-space"/>
    <w:rsid w:val="00D12F79"/>
  </w:style>
  <w:style w:type="character" w:customStyle="1" w:styleId="js-phone-number">
    <w:name w:val="js-phone-number"/>
    <w:rsid w:val="00D12F79"/>
  </w:style>
  <w:style w:type="character" w:customStyle="1" w:styleId="genmed">
    <w:name w:val="genmed"/>
    <w:rsid w:val="00D12F79"/>
  </w:style>
  <w:style w:type="character" w:customStyle="1" w:styleId="1c">
    <w:name w:val="Основной шрифт абзаца1"/>
    <w:rsid w:val="00D12F79"/>
  </w:style>
  <w:style w:type="table" w:styleId="1d">
    <w:name w:val="Table Classic 1"/>
    <w:basedOn w:val="a3"/>
    <w:semiHidden/>
    <w:unhideWhenUsed/>
    <w:rsid w:val="00D12F7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D12F79"/>
  </w:style>
  <w:style w:type="table" w:customStyle="1" w:styleId="2d">
    <w:name w:val="Сетка таблицы2"/>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D12F79"/>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D12F79"/>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D12F79"/>
  </w:style>
  <w:style w:type="paragraph" w:styleId="affff2">
    <w:name w:val="footnote text"/>
    <w:basedOn w:val="a1"/>
    <w:link w:val="affff3"/>
    <w:rsid w:val="00D12F79"/>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D12F79"/>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D12F7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D12F7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D12F79"/>
    <w:pPr>
      <w:numPr>
        <w:numId w:val="2"/>
      </w:numPr>
      <w:contextualSpacing/>
      <w:jc w:val="left"/>
    </w:pPr>
    <w:rPr>
      <w:rFonts w:ascii="Times New Roman" w:hAnsi="Times New Roman"/>
    </w:rPr>
  </w:style>
  <w:style w:type="paragraph" w:customStyle="1" w:styleId="affff4">
    <w:name w:val="a"/>
    <w:basedOn w:val="a1"/>
    <w:qFormat/>
    <w:rsid w:val="00D12F79"/>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D12F79"/>
  </w:style>
  <w:style w:type="table" w:customStyle="1" w:styleId="38">
    <w:name w:val="Сетка таблицы3"/>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D12F79"/>
  </w:style>
  <w:style w:type="table" w:customStyle="1" w:styleId="43">
    <w:name w:val="Сетка таблицы4"/>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D12F79"/>
  </w:style>
  <w:style w:type="table" w:customStyle="1" w:styleId="52">
    <w:name w:val="Сетка таблицы5"/>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D12F79"/>
    <w:rPr>
      <w:rFonts w:ascii="Arial" w:eastAsia="Times New Roman" w:hAnsi="Arial" w:cs="Times New Roman"/>
      <w:sz w:val="18"/>
      <w:szCs w:val="18"/>
      <w:lang w:val="x-none" w:eastAsia="x-none"/>
    </w:rPr>
  </w:style>
  <w:style w:type="character" w:customStyle="1" w:styleId="1e">
    <w:name w:val="Текст примечания Знак1"/>
    <w:semiHidden/>
    <w:rsid w:val="00D12F79"/>
    <w:rPr>
      <w:rFonts w:ascii="Times New Roman" w:eastAsia="Times New Roman" w:hAnsi="Times New Roman"/>
    </w:rPr>
  </w:style>
  <w:style w:type="character" w:customStyle="1" w:styleId="1f">
    <w:name w:val="Текст выноски Знак1"/>
    <w:semiHidden/>
    <w:rsid w:val="00D12F79"/>
    <w:rPr>
      <w:rFonts w:ascii="Tahoma" w:eastAsia="Times New Roman" w:hAnsi="Tahoma" w:cs="Tahoma"/>
      <w:sz w:val="16"/>
      <w:szCs w:val="16"/>
    </w:rPr>
  </w:style>
  <w:style w:type="character" w:customStyle="1" w:styleId="1f0">
    <w:name w:val="Верхний колонтитул Знак1"/>
    <w:uiPriority w:val="99"/>
    <w:semiHidden/>
    <w:rsid w:val="00D12F79"/>
    <w:rPr>
      <w:rFonts w:ascii="Times New Roman" w:eastAsia="Times New Roman" w:hAnsi="Times New Roman"/>
      <w:sz w:val="24"/>
      <w:szCs w:val="24"/>
    </w:rPr>
  </w:style>
  <w:style w:type="character" w:customStyle="1" w:styleId="1f1">
    <w:name w:val="Нижний колонтитул Знак1"/>
    <w:semiHidden/>
    <w:rsid w:val="00D12F79"/>
    <w:rPr>
      <w:rFonts w:ascii="Times New Roman" w:eastAsia="Times New Roman" w:hAnsi="Times New Roman"/>
      <w:sz w:val="24"/>
      <w:szCs w:val="24"/>
    </w:rPr>
  </w:style>
  <w:style w:type="character" w:customStyle="1" w:styleId="312">
    <w:name w:val="Основной текст 3 Знак1"/>
    <w:uiPriority w:val="99"/>
    <w:semiHidden/>
    <w:rsid w:val="00D12F79"/>
    <w:rPr>
      <w:rFonts w:ascii="Times New Roman" w:eastAsia="Times New Roman" w:hAnsi="Times New Roman"/>
      <w:sz w:val="16"/>
      <w:szCs w:val="16"/>
    </w:rPr>
  </w:style>
  <w:style w:type="character" w:customStyle="1" w:styleId="1f2">
    <w:name w:val="Название Знак1"/>
    <w:rsid w:val="00D12F79"/>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D12F79"/>
    <w:rPr>
      <w:rFonts w:ascii="Times New Roman" w:eastAsia="Times New Roman" w:hAnsi="Times New Roman"/>
    </w:rPr>
  </w:style>
  <w:style w:type="character" w:customStyle="1" w:styleId="1f4">
    <w:name w:val="Тема примечания Знак1"/>
    <w:semiHidden/>
    <w:rsid w:val="00D12F79"/>
    <w:rPr>
      <w:rFonts w:ascii="Times New Roman" w:eastAsia="Times New Roman" w:hAnsi="Times New Roman"/>
      <w:b/>
      <w:bCs/>
    </w:rPr>
  </w:style>
  <w:style w:type="numbering" w:customStyle="1" w:styleId="180">
    <w:name w:val="Нет списка18"/>
    <w:next w:val="a4"/>
    <w:uiPriority w:val="99"/>
    <w:semiHidden/>
    <w:rsid w:val="00D12F79"/>
  </w:style>
  <w:style w:type="table" w:customStyle="1" w:styleId="62">
    <w:name w:val="Сетка таблицы6"/>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D12F79"/>
  </w:style>
  <w:style w:type="table" w:customStyle="1" w:styleId="72">
    <w:name w:val="Сетка таблицы7"/>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D12F79"/>
  </w:style>
  <w:style w:type="table" w:customStyle="1" w:styleId="82">
    <w:name w:val="Сетка таблицы8"/>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D12F79"/>
  </w:style>
  <w:style w:type="table" w:customStyle="1" w:styleId="92">
    <w:name w:val="Сетка таблицы9"/>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D12F79"/>
  </w:style>
  <w:style w:type="table" w:customStyle="1" w:styleId="101">
    <w:name w:val="Сетка таблицы10"/>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D12F79"/>
  </w:style>
  <w:style w:type="table" w:customStyle="1" w:styleId="111">
    <w:name w:val="Сетка таблицы11"/>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D12F79"/>
  </w:style>
  <w:style w:type="table" w:customStyle="1" w:styleId="121">
    <w:name w:val="Сетка таблицы12"/>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D12F79"/>
  </w:style>
  <w:style w:type="table" w:customStyle="1" w:styleId="131">
    <w:name w:val="Сетка таблицы13"/>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D12F79"/>
  </w:style>
  <w:style w:type="table" w:customStyle="1" w:styleId="141">
    <w:name w:val="Сетка таблицы14"/>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D12F79"/>
  </w:style>
  <w:style w:type="table" w:customStyle="1" w:styleId="151">
    <w:name w:val="Сетка таблицы15"/>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D12F79"/>
  </w:style>
  <w:style w:type="table" w:customStyle="1" w:styleId="161">
    <w:name w:val="Сетка таблицы16"/>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D12F79"/>
  </w:style>
  <w:style w:type="table" w:customStyle="1" w:styleId="171">
    <w:name w:val="Сетка таблицы17"/>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D12F79"/>
  </w:style>
  <w:style w:type="table" w:customStyle="1" w:styleId="181">
    <w:name w:val="Сетка таблицы18"/>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D12F79"/>
  </w:style>
  <w:style w:type="table" w:customStyle="1" w:styleId="191">
    <w:name w:val="Сетка таблицы19"/>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D12F79"/>
  </w:style>
  <w:style w:type="table" w:customStyle="1" w:styleId="201">
    <w:name w:val="Сетка таблицы20"/>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D12F79"/>
  </w:style>
  <w:style w:type="table" w:customStyle="1" w:styleId="212">
    <w:name w:val="Сетка таблицы21"/>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D12F79"/>
  </w:style>
  <w:style w:type="table" w:customStyle="1" w:styleId="221">
    <w:name w:val="Сетка таблицы22"/>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D12F79"/>
  </w:style>
  <w:style w:type="paragraph" w:customStyle="1" w:styleId="NumberAndDate">
    <w:name w:val="NumberAndDate"/>
    <w:aliases w:val="!Дата и Номер"/>
    <w:qFormat/>
    <w:rsid w:val="00D12F79"/>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D12F79"/>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D12F7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D12F79"/>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D12F79"/>
    <w:pPr>
      <w:jc w:val="center"/>
      <w:outlineLvl w:val="1"/>
    </w:pPr>
    <w:rPr>
      <w:b/>
      <w:bCs/>
      <w:iCs/>
      <w:sz w:val="30"/>
      <w:szCs w:val="28"/>
      <w:lang w:val="x-none" w:eastAsia="x-none"/>
    </w:rPr>
  </w:style>
  <w:style w:type="paragraph" w:styleId="3">
    <w:name w:val="heading 3"/>
    <w:aliases w:val="!Главы документа"/>
    <w:basedOn w:val="a1"/>
    <w:link w:val="30"/>
    <w:qFormat/>
    <w:rsid w:val="00D12F79"/>
    <w:pPr>
      <w:outlineLvl w:val="2"/>
    </w:pPr>
    <w:rPr>
      <w:b/>
      <w:bCs/>
      <w:sz w:val="28"/>
      <w:szCs w:val="26"/>
      <w:lang w:val="x-none" w:eastAsia="x-none"/>
    </w:rPr>
  </w:style>
  <w:style w:type="paragraph" w:styleId="4">
    <w:name w:val="heading 4"/>
    <w:aliases w:val="!Параграфы/Статьи документа"/>
    <w:basedOn w:val="a1"/>
    <w:link w:val="40"/>
    <w:qFormat/>
    <w:rsid w:val="00D12F79"/>
    <w:pPr>
      <w:outlineLvl w:val="3"/>
    </w:pPr>
    <w:rPr>
      <w:b/>
      <w:bCs/>
      <w:sz w:val="26"/>
      <w:szCs w:val="28"/>
      <w:lang w:val="x-none" w:eastAsia="x-none"/>
    </w:rPr>
  </w:style>
  <w:style w:type="paragraph" w:styleId="5">
    <w:name w:val="heading 5"/>
    <w:basedOn w:val="a1"/>
    <w:next w:val="a1"/>
    <w:link w:val="50"/>
    <w:qFormat/>
    <w:rsid w:val="00D12F79"/>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D12F79"/>
    <w:pPr>
      <w:keepNext/>
      <w:ind w:firstLine="720"/>
      <w:outlineLvl w:val="5"/>
    </w:pPr>
    <w:rPr>
      <w:rFonts w:ascii="Times New Roman" w:hAnsi="Times New Roman"/>
      <w:b/>
      <w:bCs/>
      <w:lang w:val="x-none"/>
    </w:rPr>
  </w:style>
  <w:style w:type="paragraph" w:styleId="7">
    <w:name w:val="heading 7"/>
    <w:basedOn w:val="a1"/>
    <w:next w:val="a1"/>
    <w:link w:val="70"/>
    <w:qFormat/>
    <w:rsid w:val="00D12F79"/>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D12F79"/>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D12F79"/>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D12F79"/>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D12F79"/>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D12F79"/>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D12F79"/>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D12F79"/>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D12F79"/>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D12F79"/>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D12F79"/>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D12F79"/>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D12F79"/>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D12F79"/>
    <w:rPr>
      <w:rFonts w:ascii="Times New Roman" w:eastAsia="Times New Roman" w:hAnsi="Times New Roman" w:cs="Times New Roman"/>
      <w:sz w:val="26"/>
      <w:szCs w:val="20"/>
      <w:lang w:val="x-none" w:eastAsia="ru-RU"/>
    </w:rPr>
  </w:style>
  <w:style w:type="paragraph" w:styleId="a7">
    <w:name w:val="Title"/>
    <w:basedOn w:val="a1"/>
    <w:link w:val="a8"/>
    <w:qFormat/>
    <w:rsid w:val="00D12F79"/>
    <w:pPr>
      <w:jc w:val="center"/>
    </w:pPr>
    <w:rPr>
      <w:rFonts w:ascii="Times New Roman" w:hAnsi="Times New Roman"/>
      <w:b/>
      <w:bCs/>
      <w:lang w:val="x-none"/>
    </w:rPr>
  </w:style>
  <w:style w:type="character" w:customStyle="1" w:styleId="a8">
    <w:name w:val="Название Знак"/>
    <w:basedOn w:val="a2"/>
    <w:link w:val="a7"/>
    <w:rsid w:val="00D12F79"/>
    <w:rPr>
      <w:rFonts w:ascii="Times New Roman" w:eastAsia="Times New Roman" w:hAnsi="Times New Roman" w:cs="Times New Roman"/>
      <w:b/>
      <w:bCs/>
      <w:sz w:val="24"/>
      <w:szCs w:val="24"/>
      <w:lang w:val="x-none" w:eastAsia="ru-RU"/>
    </w:rPr>
  </w:style>
  <w:style w:type="paragraph" w:customStyle="1" w:styleId="ConsNormal">
    <w:name w:val="ConsNormal"/>
    <w:qFormat/>
    <w:rsid w:val="00D12F79"/>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D12F79"/>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D12F79"/>
    <w:rPr>
      <w:rFonts w:ascii="Times New Roman" w:eastAsia="Times New Roman" w:hAnsi="Times New Roman" w:cs="Times New Roman"/>
      <w:sz w:val="24"/>
      <w:szCs w:val="24"/>
      <w:lang w:val="x-none" w:eastAsia="ru-RU"/>
    </w:rPr>
  </w:style>
  <w:style w:type="paragraph" w:styleId="a9">
    <w:name w:val="footer"/>
    <w:basedOn w:val="a1"/>
    <w:link w:val="aa"/>
    <w:rsid w:val="00D12F79"/>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D12F79"/>
    <w:rPr>
      <w:rFonts w:ascii="Times New Roman" w:eastAsia="Times New Roman" w:hAnsi="Times New Roman" w:cs="Times New Roman"/>
      <w:sz w:val="26"/>
      <w:szCs w:val="26"/>
      <w:lang w:val="x-none" w:eastAsia="ru-RU"/>
    </w:rPr>
  </w:style>
  <w:style w:type="paragraph" w:styleId="ab">
    <w:name w:val="Body Text"/>
    <w:basedOn w:val="a1"/>
    <w:link w:val="ac"/>
    <w:rsid w:val="00D12F79"/>
    <w:rPr>
      <w:rFonts w:ascii="Times New Roman" w:hAnsi="Times New Roman"/>
      <w:b/>
      <w:lang w:val="x-none"/>
    </w:rPr>
  </w:style>
  <w:style w:type="character" w:customStyle="1" w:styleId="ac">
    <w:name w:val="Основной текст Знак"/>
    <w:basedOn w:val="a2"/>
    <w:link w:val="ab"/>
    <w:rsid w:val="00D12F79"/>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D12F79"/>
    <w:rPr>
      <w:rFonts w:ascii="Times New Roman" w:hAnsi="Times New Roman"/>
      <w:lang w:val="x-none"/>
    </w:rPr>
  </w:style>
  <w:style w:type="character" w:customStyle="1" w:styleId="24">
    <w:name w:val="Основной текст 2 Знак"/>
    <w:basedOn w:val="a2"/>
    <w:link w:val="23"/>
    <w:uiPriority w:val="99"/>
    <w:rsid w:val="00D12F79"/>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D12F79"/>
    <w:rPr>
      <w:rFonts w:ascii="Times New Roman" w:hAnsi="Times New Roman"/>
      <w:lang w:val="x-none"/>
    </w:rPr>
  </w:style>
  <w:style w:type="character" w:customStyle="1" w:styleId="32">
    <w:name w:val="Основной текст с отступом 3 Знак"/>
    <w:basedOn w:val="a2"/>
    <w:link w:val="31"/>
    <w:uiPriority w:val="99"/>
    <w:rsid w:val="00D12F79"/>
    <w:rPr>
      <w:rFonts w:ascii="Times New Roman" w:eastAsia="Times New Roman" w:hAnsi="Times New Roman" w:cs="Times New Roman"/>
      <w:sz w:val="24"/>
      <w:szCs w:val="24"/>
      <w:lang w:val="x-none" w:eastAsia="ru-RU"/>
    </w:rPr>
  </w:style>
  <w:style w:type="paragraph" w:styleId="25">
    <w:name w:val="Body Text First Indent 2"/>
    <w:basedOn w:val="a5"/>
    <w:link w:val="26"/>
    <w:rsid w:val="00D12F79"/>
    <w:pPr>
      <w:spacing w:after="0"/>
      <w:ind w:firstLine="851"/>
    </w:pPr>
    <w:rPr>
      <w:sz w:val="28"/>
    </w:rPr>
  </w:style>
  <w:style w:type="character" w:customStyle="1" w:styleId="26">
    <w:name w:val="Красная строка 2 Знак"/>
    <w:basedOn w:val="a6"/>
    <w:link w:val="25"/>
    <w:rsid w:val="00D12F79"/>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D12F79"/>
    <w:pPr>
      <w:jc w:val="center"/>
    </w:pPr>
    <w:rPr>
      <w:rFonts w:ascii="Times New Roman" w:hAnsi="Times New Roman"/>
      <w:b/>
      <w:bCs/>
      <w:lang w:val="x-none"/>
    </w:rPr>
  </w:style>
  <w:style w:type="character" w:customStyle="1" w:styleId="ae">
    <w:name w:val="Подзаголовок Знак"/>
    <w:basedOn w:val="a2"/>
    <w:link w:val="ad"/>
    <w:uiPriority w:val="99"/>
    <w:rsid w:val="00D12F79"/>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D12F79"/>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D12F79"/>
    <w:rPr>
      <w:rFonts w:ascii="Times New Roman" w:eastAsia="Times New Roman" w:hAnsi="Times New Roman" w:cs="Times New Roman"/>
      <w:sz w:val="28"/>
      <w:szCs w:val="20"/>
      <w:lang w:val="x-none" w:eastAsia="ru-RU"/>
    </w:rPr>
  </w:style>
  <w:style w:type="paragraph" w:customStyle="1" w:styleId="ConsPlusNormal">
    <w:name w:val="ConsPlusNormal"/>
    <w:qFormat/>
    <w:rsid w:val="00D12F7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D12F79"/>
    <w:rPr>
      <w:rFonts w:ascii="Tahoma" w:eastAsia="Calibri" w:hAnsi="Tahoma"/>
      <w:sz w:val="16"/>
      <w:szCs w:val="16"/>
      <w:lang w:val="x-none" w:eastAsia="x-none"/>
    </w:rPr>
  </w:style>
  <w:style w:type="character" w:customStyle="1" w:styleId="af2">
    <w:name w:val="Текст выноски Знак"/>
    <w:basedOn w:val="a2"/>
    <w:link w:val="af1"/>
    <w:rsid w:val="00D12F79"/>
    <w:rPr>
      <w:rFonts w:ascii="Tahoma" w:eastAsia="Calibri" w:hAnsi="Tahoma" w:cs="Times New Roman"/>
      <w:sz w:val="16"/>
      <w:szCs w:val="16"/>
      <w:lang w:val="x-none" w:eastAsia="x-none"/>
    </w:rPr>
  </w:style>
  <w:style w:type="table" w:styleId="af3">
    <w:name w:val="Table Grid"/>
    <w:basedOn w:val="a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D12F79"/>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D12F79"/>
  </w:style>
  <w:style w:type="paragraph" w:styleId="33">
    <w:name w:val="Body Text 3"/>
    <w:basedOn w:val="a1"/>
    <w:link w:val="34"/>
    <w:uiPriority w:val="99"/>
    <w:rsid w:val="00D12F79"/>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D12F79"/>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D12F79"/>
    <w:pPr>
      <w:spacing w:before="100" w:beforeAutospacing="1" w:after="100" w:afterAutospacing="1"/>
    </w:pPr>
    <w:rPr>
      <w:sz w:val="18"/>
      <w:szCs w:val="18"/>
      <w:lang w:val="x-none" w:eastAsia="x-none"/>
    </w:rPr>
  </w:style>
  <w:style w:type="character" w:customStyle="1" w:styleId="af7">
    <w:name w:val="Не вступил в силу"/>
    <w:rsid w:val="00D12F79"/>
    <w:rPr>
      <w:b/>
      <w:bCs/>
      <w:color w:val="008080"/>
      <w:szCs w:val="20"/>
    </w:rPr>
  </w:style>
  <w:style w:type="numbering" w:customStyle="1" w:styleId="27">
    <w:name w:val="Нет списка2"/>
    <w:next w:val="a4"/>
    <w:semiHidden/>
    <w:unhideWhenUsed/>
    <w:rsid w:val="00D12F79"/>
  </w:style>
  <w:style w:type="paragraph" w:customStyle="1" w:styleId="a0">
    <w:name w:val="Нумерованный абзац"/>
    <w:rsid w:val="00D12F79"/>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D12F79"/>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D12F79"/>
    <w:rPr>
      <w:rFonts w:ascii="Arial" w:eastAsia="Times New Roman" w:hAnsi="Arial" w:cs="Times New Roman"/>
      <w:b/>
      <w:sz w:val="20"/>
      <w:szCs w:val="20"/>
      <w:lang w:eastAsia="ru-RU"/>
    </w:rPr>
  </w:style>
  <w:style w:type="numbering" w:customStyle="1" w:styleId="35">
    <w:name w:val="Нет списка3"/>
    <w:next w:val="a4"/>
    <w:semiHidden/>
    <w:rsid w:val="00D12F79"/>
  </w:style>
  <w:style w:type="paragraph" w:customStyle="1" w:styleId="ConsPlusNonformat">
    <w:name w:val="ConsPlusNonformat"/>
    <w:qFormat/>
    <w:rsid w:val="00D12F7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D12F7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D12F79"/>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D12F79"/>
    <w:rPr>
      <w:b/>
      <w:bCs/>
    </w:rPr>
  </w:style>
  <w:style w:type="character" w:styleId="af9">
    <w:name w:val="Emphasis"/>
    <w:qFormat/>
    <w:rsid w:val="00D12F79"/>
    <w:rPr>
      <w:rFonts w:ascii="Calibri" w:hAnsi="Calibri" w:cs="Calibri"/>
      <w:b/>
      <w:bCs/>
      <w:i/>
      <w:iCs/>
    </w:rPr>
  </w:style>
  <w:style w:type="paragraph" w:styleId="afa">
    <w:name w:val="No Spacing"/>
    <w:basedOn w:val="a1"/>
    <w:link w:val="afb"/>
    <w:uiPriority w:val="1"/>
    <w:qFormat/>
    <w:rsid w:val="00D12F79"/>
    <w:pPr>
      <w:ind w:firstLine="0"/>
      <w:jc w:val="left"/>
    </w:pPr>
    <w:rPr>
      <w:rFonts w:ascii="Calibri" w:hAnsi="Calibri"/>
      <w:lang w:val="en-US" w:eastAsia="en-US"/>
    </w:rPr>
  </w:style>
  <w:style w:type="paragraph" w:styleId="28">
    <w:name w:val="Quote"/>
    <w:basedOn w:val="a1"/>
    <w:next w:val="a1"/>
    <w:link w:val="29"/>
    <w:qFormat/>
    <w:rsid w:val="00D12F79"/>
    <w:pPr>
      <w:ind w:firstLine="0"/>
      <w:jc w:val="left"/>
    </w:pPr>
    <w:rPr>
      <w:rFonts w:ascii="Calibri" w:hAnsi="Calibri"/>
      <w:i/>
      <w:iCs/>
      <w:lang w:val="en-US" w:eastAsia="x-none"/>
    </w:rPr>
  </w:style>
  <w:style w:type="character" w:customStyle="1" w:styleId="29">
    <w:name w:val="Цитата 2 Знак"/>
    <w:basedOn w:val="a2"/>
    <w:link w:val="28"/>
    <w:rsid w:val="00D12F79"/>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D12F79"/>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D12F79"/>
    <w:rPr>
      <w:rFonts w:ascii="Calibri" w:eastAsia="Times New Roman" w:hAnsi="Calibri" w:cs="Times New Roman"/>
      <w:b/>
      <w:bCs/>
      <w:i/>
      <w:iCs/>
      <w:sz w:val="24"/>
      <w:szCs w:val="24"/>
      <w:lang w:val="en-US" w:eastAsia="x-none"/>
    </w:rPr>
  </w:style>
  <w:style w:type="character" w:styleId="afe">
    <w:name w:val="Subtle Emphasis"/>
    <w:qFormat/>
    <w:rsid w:val="00D12F79"/>
    <w:rPr>
      <w:i/>
      <w:iCs/>
      <w:color w:val="auto"/>
    </w:rPr>
  </w:style>
  <w:style w:type="character" w:styleId="aff">
    <w:name w:val="Intense Emphasis"/>
    <w:uiPriority w:val="21"/>
    <w:qFormat/>
    <w:rsid w:val="00D12F79"/>
    <w:rPr>
      <w:b/>
      <w:bCs/>
      <w:i/>
      <w:iCs/>
      <w:sz w:val="24"/>
      <w:szCs w:val="24"/>
      <w:u w:val="single"/>
    </w:rPr>
  </w:style>
  <w:style w:type="character" w:styleId="aff0">
    <w:name w:val="Subtle Reference"/>
    <w:qFormat/>
    <w:rsid w:val="00D12F79"/>
    <w:rPr>
      <w:sz w:val="24"/>
      <w:szCs w:val="24"/>
      <w:u w:val="single"/>
    </w:rPr>
  </w:style>
  <w:style w:type="character" w:styleId="aff1">
    <w:name w:val="Intense Reference"/>
    <w:qFormat/>
    <w:rsid w:val="00D12F79"/>
    <w:rPr>
      <w:b/>
      <w:bCs/>
      <w:sz w:val="24"/>
      <w:szCs w:val="24"/>
      <w:u w:val="single"/>
    </w:rPr>
  </w:style>
  <w:style w:type="character" w:styleId="aff2">
    <w:name w:val="Book Title"/>
    <w:uiPriority w:val="33"/>
    <w:qFormat/>
    <w:rsid w:val="00D12F79"/>
    <w:rPr>
      <w:rFonts w:ascii="Cambria" w:hAnsi="Cambria" w:cs="Cambria"/>
      <w:b/>
      <w:bCs/>
      <w:i/>
      <w:iCs/>
      <w:sz w:val="24"/>
      <w:szCs w:val="24"/>
    </w:rPr>
  </w:style>
  <w:style w:type="paragraph" w:styleId="aff3">
    <w:name w:val="TOC Heading"/>
    <w:basedOn w:val="1"/>
    <w:next w:val="a1"/>
    <w:uiPriority w:val="39"/>
    <w:qFormat/>
    <w:rsid w:val="00D12F79"/>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D12F79"/>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D12F79"/>
  </w:style>
  <w:style w:type="paragraph" w:customStyle="1" w:styleId="14">
    <w:name w:val="Знак1 Знак Знак"/>
    <w:basedOn w:val="a1"/>
    <w:rsid w:val="00D12F79"/>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D12F79"/>
    <w:rPr>
      <w:color w:val="0000FF"/>
      <w:u w:val="none"/>
    </w:rPr>
  </w:style>
  <w:style w:type="numbering" w:customStyle="1" w:styleId="51">
    <w:name w:val="Нет списка5"/>
    <w:next w:val="a4"/>
    <w:semiHidden/>
    <w:unhideWhenUsed/>
    <w:rsid w:val="00D12F79"/>
  </w:style>
  <w:style w:type="numbering" w:customStyle="1" w:styleId="110">
    <w:name w:val="Нет списка11"/>
    <w:next w:val="a4"/>
    <w:semiHidden/>
    <w:rsid w:val="00D12F79"/>
  </w:style>
  <w:style w:type="numbering" w:customStyle="1" w:styleId="210">
    <w:name w:val="Нет списка21"/>
    <w:next w:val="a4"/>
    <w:semiHidden/>
    <w:unhideWhenUsed/>
    <w:rsid w:val="00D12F79"/>
  </w:style>
  <w:style w:type="numbering" w:customStyle="1" w:styleId="310">
    <w:name w:val="Нет списка31"/>
    <w:next w:val="a4"/>
    <w:semiHidden/>
    <w:rsid w:val="00D12F79"/>
  </w:style>
  <w:style w:type="numbering" w:customStyle="1" w:styleId="410">
    <w:name w:val="Нет списка41"/>
    <w:next w:val="a4"/>
    <w:semiHidden/>
    <w:unhideWhenUsed/>
    <w:rsid w:val="00D12F79"/>
  </w:style>
  <w:style w:type="paragraph" w:customStyle="1" w:styleId="aff6">
    <w:name w:val="Знак Знак Знак Знак Знак Знак Знак Знак Знак Знак"/>
    <w:basedOn w:val="a1"/>
    <w:rsid w:val="00D12F79"/>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D12F79"/>
  </w:style>
  <w:style w:type="numbering" w:customStyle="1" w:styleId="120">
    <w:name w:val="Нет списка12"/>
    <w:next w:val="a4"/>
    <w:semiHidden/>
    <w:rsid w:val="00D12F79"/>
  </w:style>
  <w:style w:type="numbering" w:customStyle="1" w:styleId="220">
    <w:name w:val="Нет списка22"/>
    <w:next w:val="a4"/>
    <w:semiHidden/>
    <w:unhideWhenUsed/>
    <w:rsid w:val="00D12F79"/>
  </w:style>
  <w:style w:type="numbering" w:customStyle="1" w:styleId="320">
    <w:name w:val="Нет списка32"/>
    <w:next w:val="a4"/>
    <w:semiHidden/>
    <w:rsid w:val="00D12F79"/>
  </w:style>
  <w:style w:type="numbering" w:customStyle="1" w:styleId="42">
    <w:name w:val="Нет списка42"/>
    <w:next w:val="a4"/>
    <w:semiHidden/>
    <w:unhideWhenUsed/>
    <w:rsid w:val="00D12F79"/>
  </w:style>
  <w:style w:type="numbering" w:customStyle="1" w:styleId="71">
    <w:name w:val="Нет списка7"/>
    <w:next w:val="a4"/>
    <w:semiHidden/>
    <w:unhideWhenUsed/>
    <w:rsid w:val="00D12F79"/>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D12F79"/>
    <w:pPr>
      <w:spacing w:after="160" w:line="240" w:lineRule="exact"/>
      <w:ind w:firstLine="0"/>
      <w:jc w:val="left"/>
    </w:pPr>
    <w:rPr>
      <w:sz w:val="28"/>
      <w:szCs w:val="20"/>
      <w:lang w:val="en-US" w:eastAsia="en-US"/>
    </w:rPr>
  </w:style>
  <w:style w:type="paragraph" w:customStyle="1" w:styleId="aff8">
    <w:name w:val="Всегда"/>
    <w:basedOn w:val="a1"/>
    <w:autoRedefine/>
    <w:qFormat/>
    <w:rsid w:val="00D12F79"/>
    <w:pPr>
      <w:spacing w:line="0" w:lineRule="atLeast"/>
      <w:ind w:firstLine="709"/>
    </w:pPr>
    <w:rPr>
      <w:sz w:val="28"/>
      <w:szCs w:val="28"/>
      <w:lang w:eastAsia="en-US"/>
    </w:rPr>
  </w:style>
  <w:style w:type="paragraph" w:customStyle="1" w:styleId="Default">
    <w:name w:val="Default"/>
    <w:uiPriority w:val="99"/>
    <w:rsid w:val="00D12F7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D12F79"/>
    <w:pPr>
      <w:autoSpaceDE w:val="0"/>
      <w:autoSpaceDN w:val="0"/>
      <w:adjustRightInd w:val="0"/>
      <w:ind w:firstLine="0"/>
      <w:jc w:val="left"/>
    </w:pPr>
    <w:rPr>
      <w:rFonts w:cs="Arial"/>
    </w:rPr>
  </w:style>
  <w:style w:type="paragraph" w:customStyle="1" w:styleId="affa">
    <w:name w:val="Статья"/>
    <w:basedOn w:val="a1"/>
    <w:qFormat/>
    <w:rsid w:val="00D12F79"/>
    <w:pPr>
      <w:spacing w:before="400"/>
      <w:ind w:left="708" w:firstLine="0"/>
      <w:jc w:val="left"/>
    </w:pPr>
    <w:rPr>
      <w:b/>
      <w:sz w:val="28"/>
    </w:rPr>
  </w:style>
  <w:style w:type="paragraph" w:customStyle="1" w:styleId="affb">
    <w:name w:val="Абзац"/>
    <w:qFormat/>
    <w:rsid w:val="00D12F79"/>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D12F79"/>
    <w:rPr>
      <w:sz w:val="25"/>
      <w:szCs w:val="25"/>
      <w:shd w:val="clear" w:color="auto" w:fill="FFFFFF"/>
    </w:rPr>
  </w:style>
  <w:style w:type="paragraph" w:customStyle="1" w:styleId="15">
    <w:name w:val="Основной текст1"/>
    <w:basedOn w:val="a1"/>
    <w:link w:val="affc"/>
    <w:qFormat/>
    <w:rsid w:val="00D12F79"/>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D12F79"/>
    <w:rPr>
      <w:color w:val="800080"/>
      <w:u w:val="single"/>
    </w:rPr>
  </w:style>
  <w:style w:type="paragraph" w:customStyle="1" w:styleId="xl69">
    <w:name w:val="xl69"/>
    <w:basedOn w:val="a1"/>
    <w:qFormat/>
    <w:rsid w:val="00D12F79"/>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D12F79"/>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D12F79"/>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D12F79"/>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D12F79"/>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D12F79"/>
    <w:pPr>
      <w:spacing w:before="100" w:beforeAutospacing="1" w:after="100" w:afterAutospacing="1"/>
      <w:ind w:firstLine="0"/>
      <w:jc w:val="left"/>
      <w:textAlignment w:val="top"/>
    </w:pPr>
    <w:rPr>
      <w:sz w:val="22"/>
      <w:szCs w:val="22"/>
    </w:rPr>
  </w:style>
  <w:style w:type="paragraph" w:customStyle="1" w:styleId="xl132">
    <w:name w:val="xl132"/>
    <w:basedOn w:val="a1"/>
    <w:rsid w:val="00D12F79"/>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D12F79"/>
    <w:pPr>
      <w:spacing w:before="100" w:beforeAutospacing="1" w:after="100" w:afterAutospacing="1"/>
      <w:ind w:firstLine="0"/>
      <w:jc w:val="left"/>
    </w:pPr>
  </w:style>
  <w:style w:type="paragraph" w:customStyle="1" w:styleId="xl146">
    <w:name w:val="xl146"/>
    <w:basedOn w:val="a1"/>
    <w:rsid w:val="00D12F79"/>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D12F79"/>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D12F79"/>
    <w:pPr>
      <w:spacing w:before="100" w:beforeAutospacing="1" w:after="100" w:afterAutospacing="1"/>
      <w:ind w:firstLine="0"/>
      <w:jc w:val="left"/>
    </w:pPr>
  </w:style>
  <w:style w:type="paragraph" w:customStyle="1" w:styleId="xl149">
    <w:name w:val="xl149"/>
    <w:basedOn w:val="a1"/>
    <w:rsid w:val="00D12F79"/>
    <w:pPr>
      <w:spacing w:before="100" w:beforeAutospacing="1" w:after="100" w:afterAutospacing="1"/>
      <w:ind w:firstLine="0"/>
      <w:jc w:val="left"/>
    </w:pPr>
  </w:style>
  <w:style w:type="paragraph" w:customStyle="1" w:styleId="xl150">
    <w:name w:val="xl15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D12F79"/>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D12F79"/>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D12F79"/>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D12F79"/>
    <w:pPr>
      <w:spacing w:before="100" w:beforeAutospacing="1" w:after="100" w:afterAutospacing="1"/>
      <w:ind w:firstLine="0"/>
      <w:jc w:val="right"/>
    </w:pPr>
  </w:style>
  <w:style w:type="paragraph" w:customStyle="1" w:styleId="xl165">
    <w:name w:val="xl165"/>
    <w:basedOn w:val="a1"/>
    <w:rsid w:val="00D12F79"/>
    <w:pPr>
      <w:spacing w:before="100" w:beforeAutospacing="1" w:after="100" w:afterAutospacing="1"/>
      <w:ind w:firstLine="0"/>
      <w:jc w:val="right"/>
    </w:pPr>
  </w:style>
  <w:style w:type="paragraph" w:customStyle="1" w:styleId="xl166">
    <w:name w:val="xl166"/>
    <w:basedOn w:val="a1"/>
    <w:rsid w:val="00D12F79"/>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D12F79"/>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D12F79"/>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D12F79"/>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D12F79"/>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D12F79"/>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D12F79"/>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D12F79"/>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D12F79"/>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D12F79"/>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D12F79"/>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D12F79"/>
    <w:pPr>
      <w:spacing w:before="100" w:beforeAutospacing="1" w:after="100" w:afterAutospacing="1"/>
      <w:ind w:firstLine="0"/>
      <w:jc w:val="left"/>
      <w:textAlignment w:val="top"/>
    </w:pPr>
  </w:style>
  <w:style w:type="paragraph" w:customStyle="1" w:styleId="xl241">
    <w:name w:val="xl241"/>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D12F7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D12F79"/>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D12F79"/>
    <w:pPr>
      <w:spacing w:before="100" w:beforeAutospacing="1" w:after="100" w:afterAutospacing="1"/>
      <w:ind w:firstLine="0"/>
      <w:jc w:val="left"/>
    </w:pPr>
    <w:rPr>
      <w:color w:val="000000"/>
    </w:rPr>
  </w:style>
  <w:style w:type="paragraph" w:customStyle="1" w:styleId="xl245">
    <w:name w:val="xl245"/>
    <w:basedOn w:val="a1"/>
    <w:rsid w:val="00D12F79"/>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D12F79"/>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D12F79"/>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D12F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D12F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D12F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D12F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D12F79"/>
    <w:pPr>
      <w:shd w:val="clear" w:color="000000" w:fill="FFFFFF"/>
      <w:spacing w:before="100" w:beforeAutospacing="1" w:after="100" w:afterAutospacing="1"/>
      <w:ind w:firstLine="0"/>
      <w:jc w:val="left"/>
    </w:pPr>
  </w:style>
  <w:style w:type="paragraph" w:customStyle="1" w:styleId="xl66">
    <w:name w:val="xl66"/>
    <w:basedOn w:val="a1"/>
    <w:qFormat/>
    <w:rsid w:val="00D12F79"/>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D12F79"/>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D12F79"/>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D12F79"/>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D12F79"/>
    <w:pPr>
      <w:spacing w:before="100" w:beforeAutospacing="1" w:after="100" w:afterAutospacing="1"/>
      <w:ind w:firstLine="0"/>
      <w:jc w:val="left"/>
    </w:pPr>
  </w:style>
  <w:style w:type="character" w:styleId="HTML">
    <w:name w:val="HTML Variable"/>
    <w:aliases w:val="!Ссылки в документе"/>
    <w:rsid w:val="00D12F79"/>
    <w:rPr>
      <w:rFonts w:ascii="Arial" w:hAnsi="Arial"/>
      <w:b w:val="0"/>
      <w:i w:val="0"/>
      <w:iCs/>
      <w:color w:val="0000FF"/>
      <w:sz w:val="24"/>
      <w:u w:val="none"/>
    </w:rPr>
  </w:style>
  <w:style w:type="paragraph" w:styleId="affe">
    <w:name w:val="annotation text"/>
    <w:aliases w:val="!Равноширинный текст документа"/>
    <w:basedOn w:val="a1"/>
    <w:link w:val="afff"/>
    <w:uiPriority w:val="99"/>
    <w:rsid w:val="00D12F79"/>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uiPriority w:val="99"/>
    <w:rsid w:val="00D12F79"/>
    <w:rPr>
      <w:rFonts w:ascii="Courier" w:eastAsia="Times New Roman" w:hAnsi="Courier" w:cs="Times New Roman"/>
      <w:szCs w:val="20"/>
      <w:lang w:val="x-none" w:eastAsia="x-none"/>
    </w:rPr>
  </w:style>
  <w:style w:type="paragraph" w:customStyle="1" w:styleId="Title">
    <w:name w:val="Title!Название НПА"/>
    <w:basedOn w:val="a1"/>
    <w:rsid w:val="00D12F79"/>
    <w:pPr>
      <w:spacing w:before="240" w:after="60"/>
      <w:jc w:val="center"/>
      <w:outlineLvl w:val="0"/>
    </w:pPr>
    <w:rPr>
      <w:rFonts w:cs="Arial"/>
      <w:b/>
      <w:bCs/>
      <w:kern w:val="28"/>
      <w:sz w:val="32"/>
      <w:szCs w:val="32"/>
    </w:rPr>
  </w:style>
  <w:style w:type="paragraph" w:customStyle="1" w:styleId="Application">
    <w:name w:val="Application!Приложение"/>
    <w:rsid w:val="00D12F7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12F7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12F79"/>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D12F79"/>
    <w:pPr>
      <w:spacing w:before="400" w:line="360" w:lineRule="auto"/>
      <w:jc w:val="center"/>
    </w:pPr>
    <w:rPr>
      <w:b/>
      <w:sz w:val="28"/>
    </w:rPr>
  </w:style>
  <w:style w:type="paragraph" w:customStyle="1" w:styleId="caaieiaie1">
    <w:name w:val="caaieiaie 1"/>
    <w:basedOn w:val="a1"/>
    <w:next w:val="a1"/>
    <w:rsid w:val="00D12F79"/>
    <w:pPr>
      <w:keepNext/>
      <w:ind w:firstLine="720"/>
      <w:jc w:val="center"/>
    </w:pPr>
    <w:rPr>
      <w:b/>
      <w:sz w:val="40"/>
      <w:szCs w:val="20"/>
    </w:rPr>
  </w:style>
  <w:style w:type="character" w:styleId="afff1">
    <w:name w:val="annotation reference"/>
    <w:unhideWhenUsed/>
    <w:rsid w:val="00D12F79"/>
    <w:rPr>
      <w:sz w:val="16"/>
      <w:szCs w:val="16"/>
    </w:rPr>
  </w:style>
  <w:style w:type="paragraph" w:styleId="afff2">
    <w:name w:val="annotation subject"/>
    <w:basedOn w:val="affe"/>
    <w:next w:val="affe"/>
    <w:link w:val="afff3"/>
    <w:unhideWhenUsed/>
    <w:rsid w:val="00D12F79"/>
    <w:rPr>
      <w:b/>
      <w:bCs/>
    </w:rPr>
  </w:style>
  <w:style w:type="character" w:customStyle="1" w:styleId="afff3">
    <w:name w:val="Тема примечания Знак"/>
    <w:basedOn w:val="afff"/>
    <w:link w:val="afff2"/>
    <w:rsid w:val="00D12F79"/>
    <w:rPr>
      <w:rFonts w:ascii="Courier" w:eastAsia="Times New Roman" w:hAnsi="Courier" w:cs="Times New Roman"/>
      <w:b/>
      <w:bCs/>
      <w:szCs w:val="20"/>
      <w:lang w:val="x-none" w:eastAsia="x-none"/>
    </w:rPr>
  </w:style>
  <w:style w:type="paragraph" w:styleId="afff4">
    <w:name w:val="Revision"/>
    <w:hidden/>
    <w:uiPriority w:val="99"/>
    <w:semiHidden/>
    <w:rsid w:val="00D12F79"/>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D12F79"/>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D12F79"/>
    <w:rPr>
      <w:color w:val="106BBE"/>
    </w:rPr>
  </w:style>
  <w:style w:type="numbering" w:customStyle="1" w:styleId="81">
    <w:name w:val="Нет списка8"/>
    <w:next w:val="a4"/>
    <w:uiPriority w:val="99"/>
    <w:semiHidden/>
    <w:unhideWhenUsed/>
    <w:rsid w:val="00D12F79"/>
  </w:style>
  <w:style w:type="paragraph" w:customStyle="1" w:styleId="msonormalmailrucssattributepostfix">
    <w:name w:val="msonormal_mailru_css_attribute_postfix"/>
    <w:basedOn w:val="a1"/>
    <w:uiPriority w:val="99"/>
    <w:rsid w:val="00D12F79"/>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D12F79"/>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D12F79"/>
  </w:style>
  <w:style w:type="numbering" w:customStyle="1" w:styleId="100">
    <w:name w:val="Нет списка10"/>
    <w:next w:val="a4"/>
    <w:uiPriority w:val="99"/>
    <w:semiHidden/>
    <w:unhideWhenUsed/>
    <w:rsid w:val="00D12F79"/>
  </w:style>
  <w:style w:type="numbering" w:customStyle="1" w:styleId="130">
    <w:name w:val="Нет списка13"/>
    <w:next w:val="a4"/>
    <w:uiPriority w:val="99"/>
    <w:semiHidden/>
    <w:unhideWhenUsed/>
    <w:rsid w:val="00D12F79"/>
  </w:style>
  <w:style w:type="paragraph" w:styleId="HTML0">
    <w:name w:val="HTML Preformatted"/>
    <w:basedOn w:val="a1"/>
    <w:link w:val="HTML1"/>
    <w:uiPriority w:val="99"/>
    <w:unhideWhenUsed/>
    <w:rsid w:val="00D12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D12F79"/>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D12F79"/>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D12F79"/>
    <w:pPr>
      <w:ind w:left="240" w:firstLine="0"/>
      <w:jc w:val="left"/>
    </w:pPr>
    <w:rPr>
      <w:rFonts w:ascii="Times New Roman" w:hAnsi="Times New Roman"/>
    </w:rPr>
  </w:style>
  <w:style w:type="paragraph" w:styleId="36">
    <w:name w:val="toc 3"/>
    <w:basedOn w:val="a1"/>
    <w:next w:val="a1"/>
    <w:autoRedefine/>
    <w:uiPriority w:val="39"/>
    <w:semiHidden/>
    <w:unhideWhenUsed/>
    <w:rsid w:val="00D12F79"/>
    <w:pPr>
      <w:ind w:left="480" w:firstLine="0"/>
      <w:jc w:val="left"/>
    </w:pPr>
    <w:rPr>
      <w:rFonts w:ascii="Times New Roman" w:hAnsi="Times New Roman"/>
    </w:rPr>
  </w:style>
  <w:style w:type="paragraph" w:styleId="afff6">
    <w:name w:val="caption"/>
    <w:basedOn w:val="a1"/>
    <w:uiPriority w:val="99"/>
    <w:semiHidden/>
    <w:unhideWhenUsed/>
    <w:qFormat/>
    <w:rsid w:val="00D12F79"/>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D12F79"/>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D12F79"/>
    <w:rPr>
      <w:rFonts w:ascii="Arial" w:eastAsia="Times New Roman" w:hAnsi="Arial" w:cs="Times New Roman"/>
      <w:sz w:val="20"/>
      <w:szCs w:val="20"/>
      <w:lang w:val="en-US"/>
    </w:rPr>
  </w:style>
  <w:style w:type="character" w:customStyle="1" w:styleId="afb">
    <w:name w:val="Без интервала Знак"/>
    <w:link w:val="afa"/>
    <w:uiPriority w:val="1"/>
    <w:locked/>
    <w:rsid w:val="00D12F79"/>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D12F79"/>
    <w:rPr>
      <w:rFonts w:ascii="Calibri" w:eastAsia="Calibri" w:hAnsi="Calibri" w:cs="Times New Roman"/>
      <w:lang w:val="x-none"/>
    </w:rPr>
  </w:style>
  <w:style w:type="paragraph" w:customStyle="1" w:styleId="211">
    <w:name w:val="Основной текст 21"/>
    <w:basedOn w:val="a1"/>
    <w:uiPriority w:val="99"/>
    <w:rsid w:val="00D12F79"/>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D12F79"/>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D12F79"/>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D12F79"/>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D12F79"/>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D12F79"/>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D12F79"/>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D12F7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D12F79"/>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D12F79"/>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D12F79"/>
    <w:pPr>
      <w:widowControl w:val="0"/>
      <w:snapToGrid w:val="0"/>
      <w:ind w:firstLine="720"/>
    </w:pPr>
    <w:rPr>
      <w:rFonts w:ascii="a_Timer" w:hAnsi="a_Timer"/>
      <w:lang w:val="en-US"/>
    </w:rPr>
  </w:style>
  <w:style w:type="paragraph" w:customStyle="1" w:styleId="2b">
    <w:name w:val="Знак2"/>
    <w:basedOn w:val="a1"/>
    <w:uiPriority w:val="99"/>
    <w:rsid w:val="00D12F79"/>
    <w:pPr>
      <w:ind w:firstLine="0"/>
      <w:jc w:val="left"/>
    </w:pPr>
    <w:rPr>
      <w:rFonts w:ascii="Verdana" w:hAnsi="Verdana" w:cs="Verdana"/>
      <w:sz w:val="20"/>
      <w:szCs w:val="20"/>
      <w:lang w:val="en-US" w:eastAsia="en-US"/>
    </w:rPr>
  </w:style>
  <w:style w:type="paragraph" w:customStyle="1" w:styleId="18">
    <w:name w:val="Знак1"/>
    <w:basedOn w:val="a1"/>
    <w:uiPriority w:val="99"/>
    <w:rsid w:val="00D12F79"/>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D12F79"/>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D12F7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D12F79"/>
    <w:pPr>
      <w:ind w:left="720" w:firstLine="0"/>
      <w:contextualSpacing/>
      <w:jc w:val="left"/>
    </w:pPr>
    <w:rPr>
      <w:rFonts w:ascii="Calibri" w:hAnsi="Calibri"/>
      <w:sz w:val="22"/>
      <w:szCs w:val="22"/>
    </w:rPr>
  </w:style>
  <w:style w:type="paragraph" w:customStyle="1" w:styleId="1a">
    <w:name w:val="Абзац списка1"/>
    <w:basedOn w:val="a1"/>
    <w:rsid w:val="00D12F79"/>
    <w:pPr>
      <w:ind w:left="720" w:firstLine="0"/>
      <w:jc w:val="left"/>
    </w:pPr>
    <w:rPr>
      <w:rFonts w:ascii="Times New Roman" w:hAnsi="Times New Roman"/>
    </w:rPr>
  </w:style>
  <w:style w:type="paragraph" w:customStyle="1" w:styleId="ConsCell">
    <w:name w:val="ConsCell"/>
    <w:uiPriority w:val="99"/>
    <w:rsid w:val="00D12F7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D12F79"/>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D12F79"/>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D12F79"/>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D12F79"/>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D12F79"/>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D12F79"/>
    <w:pPr>
      <w:spacing w:line="276" w:lineRule="auto"/>
    </w:pPr>
    <w:rPr>
      <w:rFonts w:ascii="Times New Roman" w:hAnsi="Times New Roman"/>
    </w:rPr>
  </w:style>
  <w:style w:type="character" w:styleId="affff">
    <w:name w:val="footnote reference"/>
    <w:unhideWhenUsed/>
    <w:rsid w:val="00D12F79"/>
    <w:rPr>
      <w:vertAlign w:val="superscript"/>
    </w:rPr>
  </w:style>
  <w:style w:type="character" w:customStyle="1" w:styleId="affff0">
    <w:name w:val="Цветовое выделение"/>
    <w:rsid w:val="00D12F79"/>
    <w:rPr>
      <w:b/>
      <w:bCs/>
      <w:color w:val="000080"/>
    </w:rPr>
  </w:style>
  <w:style w:type="character" w:customStyle="1" w:styleId="FontStyle11">
    <w:name w:val="Font Style11"/>
    <w:uiPriority w:val="99"/>
    <w:rsid w:val="00D12F79"/>
    <w:rPr>
      <w:rFonts w:ascii="Times New Roman" w:hAnsi="Times New Roman" w:cs="Times New Roman" w:hint="default"/>
      <w:sz w:val="26"/>
      <w:szCs w:val="26"/>
    </w:rPr>
  </w:style>
  <w:style w:type="character" w:customStyle="1" w:styleId="FontStyle54">
    <w:name w:val="Font Style54"/>
    <w:rsid w:val="00D12F79"/>
    <w:rPr>
      <w:rFonts w:ascii="Times New Roman" w:hAnsi="Times New Roman" w:cs="Times New Roman" w:hint="default"/>
      <w:sz w:val="22"/>
      <w:szCs w:val="22"/>
    </w:rPr>
  </w:style>
  <w:style w:type="character" w:customStyle="1" w:styleId="hl1">
    <w:name w:val="hl1"/>
    <w:rsid w:val="00D12F79"/>
    <w:rPr>
      <w:color w:val="4682B4"/>
    </w:rPr>
  </w:style>
  <w:style w:type="character" w:customStyle="1" w:styleId="apple-converted-space">
    <w:name w:val="apple-converted-space"/>
    <w:rsid w:val="00D12F79"/>
  </w:style>
  <w:style w:type="character" w:customStyle="1" w:styleId="js-phone-number">
    <w:name w:val="js-phone-number"/>
    <w:rsid w:val="00D12F79"/>
  </w:style>
  <w:style w:type="character" w:customStyle="1" w:styleId="genmed">
    <w:name w:val="genmed"/>
    <w:rsid w:val="00D12F79"/>
  </w:style>
  <w:style w:type="character" w:customStyle="1" w:styleId="1c">
    <w:name w:val="Основной шрифт абзаца1"/>
    <w:rsid w:val="00D12F79"/>
  </w:style>
  <w:style w:type="table" w:styleId="1d">
    <w:name w:val="Table Classic 1"/>
    <w:basedOn w:val="a3"/>
    <w:semiHidden/>
    <w:unhideWhenUsed/>
    <w:rsid w:val="00D12F7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D12F79"/>
  </w:style>
  <w:style w:type="table" w:customStyle="1" w:styleId="2d">
    <w:name w:val="Сетка таблицы2"/>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D12F79"/>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D12F79"/>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D12F79"/>
  </w:style>
  <w:style w:type="paragraph" w:styleId="affff2">
    <w:name w:val="footnote text"/>
    <w:basedOn w:val="a1"/>
    <w:link w:val="affff3"/>
    <w:rsid w:val="00D12F79"/>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D12F79"/>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D12F7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D12F7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D12F79"/>
    <w:pPr>
      <w:numPr>
        <w:numId w:val="2"/>
      </w:numPr>
      <w:contextualSpacing/>
      <w:jc w:val="left"/>
    </w:pPr>
    <w:rPr>
      <w:rFonts w:ascii="Times New Roman" w:hAnsi="Times New Roman"/>
    </w:rPr>
  </w:style>
  <w:style w:type="paragraph" w:customStyle="1" w:styleId="affff4">
    <w:name w:val="a"/>
    <w:basedOn w:val="a1"/>
    <w:qFormat/>
    <w:rsid w:val="00D12F79"/>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D12F79"/>
  </w:style>
  <w:style w:type="table" w:customStyle="1" w:styleId="38">
    <w:name w:val="Сетка таблицы3"/>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D12F79"/>
  </w:style>
  <w:style w:type="table" w:customStyle="1" w:styleId="43">
    <w:name w:val="Сетка таблицы4"/>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D12F79"/>
  </w:style>
  <w:style w:type="table" w:customStyle="1" w:styleId="52">
    <w:name w:val="Сетка таблицы5"/>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D12F79"/>
    <w:rPr>
      <w:rFonts w:ascii="Arial" w:eastAsia="Times New Roman" w:hAnsi="Arial" w:cs="Times New Roman"/>
      <w:sz w:val="18"/>
      <w:szCs w:val="18"/>
      <w:lang w:val="x-none" w:eastAsia="x-none"/>
    </w:rPr>
  </w:style>
  <w:style w:type="character" w:customStyle="1" w:styleId="1e">
    <w:name w:val="Текст примечания Знак1"/>
    <w:semiHidden/>
    <w:rsid w:val="00D12F79"/>
    <w:rPr>
      <w:rFonts w:ascii="Times New Roman" w:eastAsia="Times New Roman" w:hAnsi="Times New Roman"/>
    </w:rPr>
  </w:style>
  <w:style w:type="character" w:customStyle="1" w:styleId="1f">
    <w:name w:val="Текст выноски Знак1"/>
    <w:semiHidden/>
    <w:rsid w:val="00D12F79"/>
    <w:rPr>
      <w:rFonts w:ascii="Tahoma" w:eastAsia="Times New Roman" w:hAnsi="Tahoma" w:cs="Tahoma"/>
      <w:sz w:val="16"/>
      <w:szCs w:val="16"/>
    </w:rPr>
  </w:style>
  <w:style w:type="character" w:customStyle="1" w:styleId="1f0">
    <w:name w:val="Верхний колонтитул Знак1"/>
    <w:uiPriority w:val="99"/>
    <w:semiHidden/>
    <w:rsid w:val="00D12F79"/>
    <w:rPr>
      <w:rFonts w:ascii="Times New Roman" w:eastAsia="Times New Roman" w:hAnsi="Times New Roman"/>
      <w:sz w:val="24"/>
      <w:szCs w:val="24"/>
    </w:rPr>
  </w:style>
  <w:style w:type="character" w:customStyle="1" w:styleId="1f1">
    <w:name w:val="Нижний колонтитул Знак1"/>
    <w:semiHidden/>
    <w:rsid w:val="00D12F79"/>
    <w:rPr>
      <w:rFonts w:ascii="Times New Roman" w:eastAsia="Times New Roman" w:hAnsi="Times New Roman"/>
      <w:sz w:val="24"/>
      <w:szCs w:val="24"/>
    </w:rPr>
  </w:style>
  <w:style w:type="character" w:customStyle="1" w:styleId="312">
    <w:name w:val="Основной текст 3 Знак1"/>
    <w:uiPriority w:val="99"/>
    <w:semiHidden/>
    <w:rsid w:val="00D12F79"/>
    <w:rPr>
      <w:rFonts w:ascii="Times New Roman" w:eastAsia="Times New Roman" w:hAnsi="Times New Roman"/>
      <w:sz w:val="16"/>
      <w:szCs w:val="16"/>
    </w:rPr>
  </w:style>
  <w:style w:type="character" w:customStyle="1" w:styleId="1f2">
    <w:name w:val="Название Знак1"/>
    <w:rsid w:val="00D12F79"/>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D12F79"/>
    <w:rPr>
      <w:rFonts w:ascii="Times New Roman" w:eastAsia="Times New Roman" w:hAnsi="Times New Roman"/>
    </w:rPr>
  </w:style>
  <w:style w:type="character" w:customStyle="1" w:styleId="1f4">
    <w:name w:val="Тема примечания Знак1"/>
    <w:semiHidden/>
    <w:rsid w:val="00D12F79"/>
    <w:rPr>
      <w:rFonts w:ascii="Times New Roman" w:eastAsia="Times New Roman" w:hAnsi="Times New Roman"/>
      <w:b/>
      <w:bCs/>
    </w:rPr>
  </w:style>
  <w:style w:type="numbering" w:customStyle="1" w:styleId="180">
    <w:name w:val="Нет списка18"/>
    <w:next w:val="a4"/>
    <w:uiPriority w:val="99"/>
    <w:semiHidden/>
    <w:rsid w:val="00D12F79"/>
  </w:style>
  <w:style w:type="table" w:customStyle="1" w:styleId="62">
    <w:name w:val="Сетка таблицы6"/>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D12F79"/>
  </w:style>
  <w:style w:type="table" w:customStyle="1" w:styleId="72">
    <w:name w:val="Сетка таблицы7"/>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D12F79"/>
  </w:style>
  <w:style w:type="table" w:customStyle="1" w:styleId="82">
    <w:name w:val="Сетка таблицы8"/>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D12F79"/>
  </w:style>
  <w:style w:type="table" w:customStyle="1" w:styleId="92">
    <w:name w:val="Сетка таблицы9"/>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D12F79"/>
  </w:style>
  <w:style w:type="table" w:customStyle="1" w:styleId="101">
    <w:name w:val="Сетка таблицы10"/>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D12F79"/>
  </w:style>
  <w:style w:type="table" w:customStyle="1" w:styleId="111">
    <w:name w:val="Сетка таблицы11"/>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D12F79"/>
  </w:style>
  <w:style w:type="table" w:customStyle="1" w:styleId="121">
    <w:name w:val="Сетка таблицы12"/>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D12F79"/>
  </w:style>
  <w:style w:type="table" w:customStyle="1" w:styleId="131">
    <w:name w:val="Сетка таблицы13"/>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D12F79"/>
  </w:style>
  <w:style w:type="table" w:customStyle="1" w:styleId="141">
    <w:name w:val="Сетка таблицы14"/>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D12F79"/>
  </w:style>
  <w:style w:type="table" w:customStyle="1" w:styleId="151">
    <w:name w:val="Сетка таблицы15"/>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D12F79"/>
  </w:style>
  <w:style w:type="table" w:customStyle="1" w:styleId="161">
    <w:name w:val="Сетка таблицы16"/>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D12F79"/>
  </w:style>
  <w:style w:type="table" w:customStyle="1" w:styleId="171">
    <w:name w:val="Сетка таблицы17"/>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D12F79"/>
  </w:style>
  <w:style w:type="table" w:customStyle="1" w:styleId="181">
    <w:name w:val="Сетка таблицы18"/>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D12F79"/>
  </w:style>
  <w:style w:type="table" w:customStyle="1" w:styleId="191">
    <w:name w:val="Сетка таблицы19"/>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D12F79"/>
  </w:style>
  <w:style w:type="table" w:customStyle="1" w:styleId="201">
    <w:name w:val="Сетка таблицы20"/>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D12F79"/>
  </w:style>
  <w:style w:type="table" w:customStyle="1" w:styleId="212">
    <w:name w:val="Сетка таблицы21"/>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D12F79"/>
  </w:style>
  <w:style w:type="table" w:customStyle="1" w:styleId="221">
    <w:name w:val="Сетка таблицы22"/>
    <w:basedOn w:val="a3"/>
    <w:next w:val="af3"/>
    <w:rsid w:val="00D12F7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D12F79"/>
  </w:style>
  <w:style w:type="paragraph" w:customStyle="1" w:styleId="NumberAndDate">
    <w:name w:val="NumberAndDate"/>
    <w:aliases w:val="!Дата и Номер"/>
    <w:qFormat/>
    <w:rsid w:val="00D12F79"/>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D12F79"/>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xmkmain2:8080/content/act/9c9810f8-2085-49b5-b25d-73b7c38c69e9.doc" TargetMode="External"/><Relationship Id="rId13" Type="http://schemas.openxmlformats.org/officeDocument/2006/relationships/hyperlink" Target="http://xmkmain2:8080/content/act/8be7e8ff-575f-41c8-b284-c3abc342196f.doc" TargetMode="External"/><Relationship Id="rId18" Type="http://schemas.openxmlformats.org/officeDocument/2006/relationships/hyperlink" Target="http://xmkmain2:8080/content/act/fe66b7dc-8175-48c5-b617-d831e9ce3b94.doc"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xmkmain2:8080/content/act/a3ee48ba-fd48-483e-abdb-31dc125048ff.doc" TargetMode="External"/><Relationship Id="rId7" Type="http://schemas.openxmlformats.org/officeDocument/2006/relationships/hyperlink" Target="http://xmkmain2:8080/content/act/e92157b5-4dcf-42ca-aec6-323338865ad5.doc" TargetMode="External"/><Relationship Id="rId12" Type="http://schemas.openxmlformats.org/officeDocument/2006/relationships/hyperlink" Target="http://xmkmain2:8080/content/act/47f12cca-5011-4a94-9e0f-7e36674a2dd3.doc" TargetMode="External"/><Relationship Id="rId17" Type="http://schemas.openxmlformats.org/officeDocument/2006/relationships/hyperlink" Target="http://xmkmain2:8080/content/act/305ce85e-9364-4e99-9157-4367c41d0242.do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xmkmain2:8080/content/act/8fdeadcb-1083-4174-8ff7-a89238aa928f.doc" TargetMode="External"/><Relationship Id="rId20" Type="http://schemas.openxmlformats.org/officeDocument/2006/relationships/hyperlink" Target="http://xmkmain2:8080/content/act/34e99628-c597-43b3-b4eb-90025600c973.doc" TargetMode="External"/><Relationship Id="rId1" Type="http://schemas.openxmlformats.org/officeDocument/2006/relationships/numbering" Target="numbering.xml"/><Relationship Id="rId6" Type="http://schemas.openxmlformats.org/officeDocument/2006/relationships/hyperlink" Target="http://xmkmain2:8080/content/act/4976152b-72b0-44d0-86bc-17040ab882a9.doc" TargetMode="External"/><Relationship Id="rId11" Type="http://schemas.openxmlformats.org/officeDocument/2006/relationships/hyperlink" Target="http://xmkmain2:8080/content/act/868616e2-89d8-42af-82c4-31a93ca48bf3.doc" TargetMode="External"/><Relationship Id="rId24" Type="http://schemas.openxmlformats.org/officeDocument/2006/relationships/hyperlink" Target="/content/act/31860fc5-cf8e-4df1-bdeb-11063de2e9ba.doc" TargetMode="External"/><Relationship Id="rId5" Type="http://schemas.openxmlformats.org/officeDocument/2006/relationships/webSettings" Target="webSettings.xml"/><Relationship Id="rId15" Type="http://schemas.openxmlformats.org/officeDocument/2006/relationships/hyperlink" Target="http://xmkmain2:8080/content/act/1ed9f3f9-bf74-46e5-81a4-ba40e58e50a9.doc" TargetMode="External"/><Relationship Id="rId23" Type="http://schemas.openxmlformats.org/officeDocument/2006/relationships/hyperlink" Target="/content/act/2c58ca43-9b62-4884-9fa9-347d7f62b94e.doc" TargetMode="External"/><Relationship Id="rId10" Type="http://schemas.openxmlformats.org/officeDocument/2006/relationships/hyperlink" Target="http://xmkmain2:8080/content/act/1ff76233-b020-44ea-b264-920856da1d40.doc" TargetMode="External"/><Relationship Id="rId19" Type="http://schemas.openxmlformats.org/officeDocument/2006/relationships/hyperlink" Target="http://xmkmain2:8080/content/act/36129087-7644-488c-b980-47b5c9a05417.doc" TargetMode="External"/><Relationship Id="rId4" Type="http://schemas.openxmlformats.org/officeDocument/2006/relationships/settings" Target="settings.xml"/><Relationship Id="rId9" Type="http://schemas.openxmlformats.org/officeDocument/2006/relationships/hyperlink" Target="http://xmkmain2:8080/content/act/9174bcc5-6d4f-4b39-b858-bf49e4826639.doc" TargetMode="External"/><Relationship Id="rId14" Type="http://schemas.openxmlformats.org/officeDocument/2006/relationships/hyperlink" Target="http://xmkmain2:8080/content/act/07854756-c6fa-4876-8f5f-0a7241515cc2.doc" TargetMode="External"/><Relationship Id="rId22" Type="http://schemas.openxmlformats.org/officeDocument/2006/relationships/hyperlink" Target="http://xmkmain2:8080/content/act/4de6e12c-67bc-4330-a74f-7660452a38a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83</Pages>
  <Words>41657</Words>
  <Characters>237448</Characters>
  <Application>Microsoft Office Word</Application>
  <DocSecurity>0</DocSecurity>
  <Lines>1978</Lines>
  <Paragraphs>557</Paragraphs>
  <ScaleCrop>false</ScaleCrop>
  <Company/>
  <LinksUpToDate>false</LinksUpToDate>
  <CharactersWithSpaces>278548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2023-01-23T07:49:00Z</dcterms:created>
  <dcterms:modified xsi:type="dcterms:W3CDTF">2023-01-23T07:50:00Z</dcterms:modified>
</cp:coreProperties>
</file>